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D8190"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bookmarkStart w:id="0" w:name="_Hlk165456329"/>
      <w:r>
        <w:rPr>
          <w:rFonts w:ascii="Times New Roman" w:eastAsia="Times New Roman" w:hAnsi="Times New Roman" w:cs="Times New Roman"/>
          <w:noProof/>
          <w:color w:val="000000"/>
          <w:sz w:val="36"/>
          <w:szCs w:val="36"/>
        </w:rPr>
        <mc:AlternateContent>
          <mc:Choice Requires="wpg">
            <w:drawing>
              <wp:anchor distT="0" distB="0" distL="0" distR="0" simplePos="0" relativeHeight="251659264" behindDoc="1" locked="0" layoutInCell="1" hidden="0" allowOverlap="1" wp14:anchorId="03EA1F81" wp14:editId="47C73EC0">
                <wp:simplePos x="0" y="0"/>
                <wp:positionH relativeFrom="page">
                  <wp:posOffset>0</wp:posOffset>
                </wp:positionH>
                <wp:positionV relativeFrom="page">
                  <wp:posOffset>0</wp:posOffset>
                </wp:positionV>
                <wp:extent cx="7560360" cy="8500049"/>
                <wp:effectExtent l="0" t="0" r="0" b="0"/>
                <wp:wrapNone/>
                <wp:docPr id="220" name="Group 220"/>
                <wp:cNvGraphicFramePr/>
                <a:graphic xmlns:a="http://schemas.openxmlformats.org/drawingml/2006/main">
                  <a:graphicData uri="http://schemas.microsoft.com/office/word/2010/wordprocessingGroup">
                    <wpg:wgp>
                      <wpg:cNvGrpSpPr/>
                      <wpg:grpSpPr>
                        <a:xfrm>
                          <a:off x="0" y="0"/>
                          <a:ext cx="7560360" cy="8500049"/>
                          <a:chOff x="1565800" y="0"/>
                          <a:chExt cx="7560400" cy="7560000"/>
                        </a:xfrm>
                      </wpg:grpSpPr>
                      <wpg:grpSp>
                        <wpg:cNvPr id="1" name="Group 1"/>
                        <wpg:cNvGrpSpPr/>
                        <wpg:grpSpPr>
                          <a:xfrm>
                            <a:off x="1565820" y="0"/>
                            <a:ext cx="7560360" cy="7560000"/>
                            <a:chOff x="0" y="0"/>
                            <a:chExt cx="7560360" cy="8500049"/>
                          </a:xfrm>
                        </wpg:grpSpPr>
                        <wps:wsp>
                          <wps:cNvPr id="2" name="Rectangle 2"/>
                          <wps:cNvSpPr/>
                          <wps:spPr>
                            <a:xfrm>
                              <a:off x="0" y="0"/>
                              <a:ext cx="7560350" cy="8500025"/>
                            </a:xfrm>
                            <a:prstGeom prst="rect">
                              <a:avLst/>
                            </a:prstGeom>
                            <a:noFill/>
                            <a:ln>
                              <a:noFill/>
                            </a:ln>
                          </wps:spPr>
                          <wps:txbx>
                            <w:txbxContent>
                              <w:p w14:paraId="5E41F3D5" w14:textId="77777777" w:rsidR="00BC6484" w:rsidRDefault="00BC6484" w:rsidP="00BC6484">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8">
                              <a:alphaModFix/>
                            </a:blip>
                            <a:srcRect/>
                            <a:stretch/>
                          </pic:blipFill>
                          <pic:spPr>
                            <a:xfrm>
                              <a:off x="2283480" y="192240"/>
                              <a:ext cx="5019840" cy="6172200"/>
                            </a:xfrm>
                            <a:prstGeom prst="rect">
                              <a:avLst/>
                            </a:prstGeom>
                            <a:noFill/>
                            <a:ln>
                              <a:noFill/>
                            </a:ln>
                          </pic:spPr>
                        </pic:pic>
                        <wps:wsp>
                          <wps:cNvPr id="3" name="Free-form: Shape 3"/>
                          <wps:cNvSpPr/>
                          <wps:spPr>
                            <a:xfrm>
                              <a:off x="0" y="0"/>
                              <a:ext cx="7560360" cy="8374380"/>
                            </a:xfrm>
                            <a:custGeom>
                              <a:avLst/>
                              <a:gdLst/>
                              <a:ahLst/>
                              <a:cxnLst/>
                              <a:rect l="l" t="t" r="r" b="b"/>
                              <a:pathLst>
                                <a:path w="7562850" h="8973185" extrusionOk="0">
                                  <a:moveTo>
                                    <a:pt x="0" y="8973123"/>
                                  </a:moveTo>
                                  <a:lnTo>
                                    <a:pt x="7562849" y="8973123"/>
                                  </a:lnTo>
                                  <a:lnTo>
                                    <a:pt x="7562849" y="0"/>
                                  </a:lnTo>
                                  <a:lnTo>
                                    <a:pt x="0" y="0"/>
                                  </a:lnTo>
                                  <a:lnTo>
                                    <a:pt x="0" y="8973123"/>
                                  </a:lnTo>
                                  <a:close/>
                                </a:path>
                              </a:pathLst>
                            </a:custGeom>
                            <a:solidFill>
                              <a:srgbClr val="00A7E6">
                                <a:alpha val="92549"/>
                              </a:srgbClr>
                            </a:solidFill>
                            <a:ln>
                              <a:noFill/>
                            </a:ln>
                          </wps:spPr>
                          <wps:bodyPr spcFirstLastPara="1" wrap="square" lIns="91425" tIns="91425" rIns="91425" bIns="91425" anchor="ctr" anchorCtr="0">
                            <a:noAutofit/>
                          </wps:bodyPr>
                        </wps:wsp>
                        <wps:wsp>
                          <wps:cNvPr id="4" name="Free-form: Shape 4"/>
                          <wps:cNvSpPr/>
                          <wps:spPr>
                            <a:xfrm>
                              <a:off x="0" y="8374409"/>
                              <a:ext cx="7560360" cy="125640"/>
                            </a:xfrm>
                            <a:custGeom>
                              <a:avLst/>
                              <a:gdLst/>
                              <a:ahLst/>
                              <a:cxnLst/>
                              <a:rect l="l" t="t" r="r" b="b"/>
                              <a:pathLst>
                                <a:path w="7560309" h="126364" extrusionOk="0">
                                  <a:moveTo>
                                    <a:pt x="7559823" y="126005"/>
                                  </a:moveTo>
                                  <a:lnTo>
                                    <a:pt x="0" y="126005"/>
                                  </a:lnTo>
                                  <a:lnTo>
                                    <a:pt x="0" y="0"/>
                                  </a:lnTo>
                                  <a:lnTo>
                                    <a:pt x="7559823" y="0"/>
                                  </a:lnTo>
                                  <a:lnTo>
                                    <a:pt x="7559823" y="126005"/>
                                  </a:lnTo>
                                  <a:close/>
                                </a:path>
                              </a:pathLst>
                            </a:custGeom>
                            <a:solidFill>
                              <a:srgbClr val="DCBE50"/>
                            </a:solidFill>
                            <a:ln>
                              <a:noFill/>
                            </a:ln>
                          </wps:spPr>
                          <wps:bodyPr spcFirstLastPara="1" wrap="square" lIns="91425" tIns="91425" rIns="91425" bIns="91425" anchor="ctr" anchorCtr="0">
                            <a:noAutofit/>
                          </wps:bodyPr>
                        </wps:wsp>
                      </wpg:grpSp>
                    </wpg:wgp>
                  </a:graphicData>
                </a:graphic>
              </wp:anchor>
            </w:drawing>
          </mc:Choice>
          <mc:Fallback>
            <w:pict>
              <v:group w14:anchorId="03EA1F81" id="Group 220" o:spid="_x0000_s1026" style="position:absolute;margin-left:0;margin-top:0;width:595.3pt;height:669.3pt;z-index:-251657216;mso-wrap-distance-left:0;mso-wrap-distance-right:0;mso-position-horizontal-relative:page;mso-position-vertical-relative:page" coordorigin="15658" coordsize="75604,75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">
                <v:group id="Group 1" o:spid="_x0000_s1027" style="position:absolute;left:15658;width:75603;height:75600" coordsize="75603,8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75603;height:85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E41F3D5" w14:textId="77777777" w:rsidR="00BC6484" w:rsidRDefault="00BC6484" w:rsidP="00BC6484">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29" type="#_x0000_t75" style="position:absolute;left:22834;top:1922;width:50199;height:6172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">
                    <v:imagedata r:id="rId9" o:title=""/>
                  </v:shape>
                  <v:shape id="Free-form: Shape 3" o:spid="_x0000_s1030" style="position:absolute;width:75603;height:83743;visibility:visible;mso-wrap-style:square;v-text-anchor:middle" coordsize="7562850,897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" path="m,8973123r7562849,l7562849,,,,,8973123xe" fillcolor="#00a7e6" stroked="f">
                    <v:fill opacity="60652f"/>
                    <v:path arrowok="t" o:extrusionok="f"/>
                  </v:shape>
                  <v:shape id="Free-form: Shape 4" o:spid="_x0000_s1031" style="position:absolute;top:83744;width:75603;height:1256;visibility:visible;mso-wrap-style:square;v-text-anchor:middle" coordsize="7560309,12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" path="m7559823,126005l,126005,,,7559823,r,126005xe" fillcolor="#dcbe50" stroked="f">
                    <v:path arrowok="t" o:extrusionok="f"/>
                  </v:shape>
                </v:group>
                <w10:wrap anchorx="page" anchory="page"/>
              </v:group>
            </w:pict>
          </mc:Fallback>
        </mc:AlternateContent>
      </w:r>
    </w:p>
    <w:p w14:paraId="24704FA6"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03AC6116"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07152AF0"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521CF787"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3C50D4AE"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03FBDA80"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6FFA1852"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6883E7FD"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2767CBD3"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54031B3E"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1638FF34"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23A33407"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470FA49E"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3E2B2474"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182254ED"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7820D951"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1F3DF4BC"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26E290F6" w14:textId="77777777"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5CDFFDD7" w14:textId="77777777" w:rsidR="00BC6484" w:rsidRDefault="00BC6484" w:rsidP="00BC6484">
      <w:pPr>
        <w:widowControl w:val="0"/>
        <w:pBdr>
          <w:top w:val="nil"/>
          <w:left w:val="nil"/>
          <w:bottom w:val="nil"/>
          <w:right w:val="nil"/>
          <w:between w:val="nil"/>
        </w:pBdr>
        <w:tabs>
          <w:tab w:val="left" w:pos="2424"/>
        </w:tabs>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ab/>
      </w:r>
    </w:p>
    <w:p w14:paraId="1819FE18" w14:textId="77777777" w:rsidR="00BC6484" w:rsidRDefault="00BC6484" w:rsidP="00BC6484">
      <w:pPr>
        <w:widowControl w:val="0"/>
        <w:pBdr>
          <w:top w:val="nil"/>
          <w:left w:val="nil"/>
          <w:bottom w:val="nil"/>
          <w:right w:val="nil"/>
          <w:between w:val="nil"/>
        </w:pBdr>
        <w:tabs>
          <w:tab w:val="left" w:pos="2424"/>
        </w:tabs>
        <w:spacing w:after="0" w:line="240" w:lineRule="auto"/>
        <w:jc w:val="center"/>
        <w:rPr>
          <w:b/>
          <w:color w:val="000000"/>
          <w:sz w:val="56"/>
          <w:szCs w:val="56"/>
        </w:rPr>
      </w:pPr>
    </w:p>
    <w:p w14:paraId="3835A228" w14:textId="77777777" w:rsidR="00BC6484" w:rsidRDefault="00BC6484" w:rsidP="00BC6484">
      <w:pPr>
        <w:widowControl w:val="0"/>
        <w:pBdr>
          <w:top w:val="nil"/>
          <w:left w:val="nil"/>
          <w:bottom w:val="nil"/>
          <w:right w:val="nil"/>
          <w:between w:val="nil"/>
        </w:pBdr>
        <w:tabs>
          <w:tab w:val="left" w:pos="2424"/>
        </w:tabs>
        <w:spacing w:after="0" w:line="240" w:lineRule="auto"/>
        <w:jc w:val="center"/>
        <w:rPr>
          <w:b/>
          <w:color w:val="000000"/>
          <w:sz w:val="56"/>
          <w:szCs w:val="56"/>
        </w:rPr>
      </w:pPr>
    </w:p>
    <w:p w14:paraId="7C9A9E49" w14:textId="77777777" w:rsidR="00BC6484" w:rsidRDefault="00BC6484" w:rsidP="00BC6484">
      <w:pPr>
        <w:widowControl w:val="0"/>
        <w:pBdr>
          <w:top w:val="nil"/>
          <w:left w:val="nil"/>
          <w:bottom w:val="nil"/>
          <w:right w:val="nil"/>
          <w:between w:val="nil"/>
        </w:pBdr>
        <w:spacing w:after="0" w:line="240" w:lineRule="auto"/>
        <w:jc w:val="center"/>
        <w:rPr>
          <w:b/>
          <w:color w:val="000000"/>
          <w:sz w:val="32"/>
          <w:szCs w:val="32"/>
        </w:rPr>
      </w:pPr>
    </w:p>
    <w:p w14:paraId="52B75AD8" w14:textId="35ECD0EF" w:rsidR="00BC6484" w:rsidRDefault="00E739A8" w:rsidP="00730D04">
      <w:pPr>
        <w:widowControl w:val="0"/>
        <w:pBdr>
          <w:top w:val="nil"/>
          <w:left w:val="nil"/>
          <w:bottom w:val="nil"/>
          <w:right w:val="nil"/>
          <w:between w:val="nil"/>
        </w:pBdr>
        <w:tabs>
          <w:tab w:val="left" w:pos="2424"/>
        </w:tabs>
        <w:spacing w:after="0" w:line="240" w:lineRule="auto"/>
        <w:jc w:val="center"/>
        <w:rPr>
          <w:b/>
          <w:color w:val="000000"/>
          <w:sz w:val="64"/>
          <w:szCs w:val="64"/>
        </w:rPr>
      </w:pPr>
      <w:r>
        <w:rPr>
          <w:b/>
          <w:color w:val="000000"/>
          <w:sz w:val="64"/>
          <w:szCs w:val="64"/>
        </w:rPr>
        <w:t>SAFEGUARDING STATEMENT</w:t>
      </w:r>
    </w:p>
    <w:p w14:paraId="5F24E1EA" w14:textId="77777777" w:rsidR="00BC6484" w:rsidRDefault="00BC6484" w:rsidP="00BC6484">
      <w:pPr>
        <w:widowControl w:val="0"/>
        <w:pBdr>
          <w:top w:val="nil"/>
          <w:left w:val="nil"/>
          <w:bottom w:val="nil"/>
          <w:right w:val="nil"/>
          <w:between w:val="nil"/>
        </w:pBdr>
        <w:spacing w:after="0" w:line="240" w:lineRule="auto"/>
        <w:jc w:val="center"/>
        <w:rPr>
          <w:b/>
          <w:color w:val="000000"/>
          <w:sz w:val="32"/>
          <w:szCs w:val="32"/>
        </w:rPr>
      </w:pPr>
    </w:p>
    <w:p w14:paraId="24FBB8DC" w14:textId="77777777" w:rsidR="00BC6484" w:rsidRDefault="00BC6484" w:rsidP="00BC6484">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rPr>
      </w:pPr>
      <w:r>
        <w:rPr>
          <w:b/>
          <w:color w:val="000000"/>
          <w:sz w:val="32"/>
          <w:szCs w:val="32"/>
        </w:rPr>
        <w:t>Blessed Edward Bamber Catholic Multi Academy Trust</w:t>
      </w:r>
    </w:p>
    <w:p w14:paraId="67EF8425" w14:textId="77777777" w:rsidR="00BC6484" w:rsidRDefault="00BC6484" w:rsidP="00BC6484">
      <w:pPr>
        <w:widowControl w:val="0"/>
        <w:pBdr>
          <w:top w:val="nil"/>
          <w:left w:val="nil"/>
          <w:bottom w:val="nil"/>
          <w:right w:val="nil"/>
          <w:between w:val="nil"/>
        </w:pBdr>
        <w:tabs>
          <w:tab w:val="left" w:pos="2424"/>
        </w:tabs>
        <w:spacing w:after="0" w:line="240" w:lineRule="auto"/>
        <w:jc w:val="center"/>
        <w:rPr>
          <w:b/>
          <w:color w:val="000000"/>
          <w:sz w:val="36"/>
          <w:szCs w:val="36"/>
        </w:rPr>
      </w:pPr>
    </w:p>
    <w:p w14:paraId="6AAD706E" w14:textId="77777777" w:rsidR="00BC6484" w:rsidRDefault="00BC6484" w:rsidP="00BC6484">
      <w:pPr>
        <w:widowControl w:val="0"/>
        <w:pBdr>
          <w:top w:val="nil"/>
          <w:left w:val="nil"/>
          <w:bottom w:val="nil"/>
          <w:right w:val="nil"/>
          <w:between w:val="nil"/>
        </w:pBdr>
        <w:tabs>
          <w:tab w:val="left" w:pos="2040"/>
        </w:tabs>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ab/>
      </w:r>
    </w:p>
    <w:p w14:paraId="1ABF28DE" w14:textId="3A3EE048"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r>
        <w:rPr>
          <w:rFonts w:ascii="Times New Roman" w:eastAsia="Times New Roman" w:hAnsi="Times New Roman" w:cs="Times New Roman"/>
          <w:noProof/>
          <w:color w:val="000000"/>
          <w:sz w:val="36"/>
          <w:szCs w:val="36"/>
        </w:rPr>
        <w:drawing>
          <wp:anchor distT="0" distB="0" distL="0" distR="0" simplePos="0" relativeHeight="251661312" behindDoc="0" locked="0" layoutInCell="1" hidden="0" allowOverlap="1" wp14:anchorId="728E0A3B" wp14:editId="288F4476">
            <wp:simplePos x="0" y="0"/>
            <wp:positionH relativeFrom="margin">
              <wp:posOffset>3594100</wp:posOffset>
            </wp:positionH>
            <wp:positionV relativeFrom="margin">
              <wp:posOffset>8004810</wp:posOffset>
            </wp:positionV>
            <wp:extent cx="2474419" cy="908685"/>
            <wp:effectExtent l="0" t="0" r="0" b="0"/>
            <wp:wrapNone/>
            <wp:docPr id="2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74419" cy="908685"/>
                    </a:xfrm>
                    <a:prstGeom prst="rect">
                      <a:avLst/>
                    </a:prstGeom>
                    <a:ln/>
                  </pic:spPr>
                </pic:pic>
              </a:graphicData>
            </a:graphic>
          </wp:anchor>
        </w:drawing>
      </w:r>
      <w:r>
        <w:rPr>
          <w:b/>
          <w:noProof/>
          <w:color w:val="000000"/>
          <w:sz w:val="44"/>
          <w:szCs w:val="44"/>
        </w:rPr>
        <mc:AlternateContent>
          <mc:Choice Requires="wps">
            <w:drawing>
              <wp:anchor distT="45720" distB="45720" distL="114300" distR="114300" simplePos="0" relativeHeight="251660288" behindDoc="0" locked="0" layoutInCell="1" hidden="0" allowOverlap="1" wp14:anchorId="41BF3001" wp14:editId="2853C945">
                <wp:simplePos x="0" y="0"/>
                <wp:positionH relativeFrom="margin">
                  <wp:posOffset>-323850</wp:posOffset>
                </wp:positionH>
                <wp:positionV relativeFrom="margin">
                  <wp:posOffset>8089900</wp:posOffset>
                </wp:positionV>
                <wp:extent cx="2636520" cy="863600"/>
                <wp:effectExtent l="0" t="0" r="0" b="0"/>
                <wp:wrapSquare wrapText="bothSides" distT="45720" distB="45720" distL="114300" distR="114300"/>
                <wp:docPr id="221" name="Rectangle 221"/>
                <wp:cNvGraphicFramePr/>
                <a:graphic xmlns:a="http://schemas.openxmlformats.org/drawingml/2006/main">
                  <a:graphicData uri="http://schemas.microsoft.com/office/word/2010/wordprocessingShape">
                    <wps:wsp>
                      <wps:cNvSpPr/>
                      <wps:spPr>
                        <a:xfrm>
                          <a:off x="0" y="0"/>
                          <a:ext cx="2636520" cy="863600"/>
                        </a:xfrm>
                        <a:prstGeom prst="rect">
                          <a:avLst/>
                        </a:prstGeom>
                        <a:solidFill>
                          <a:srgbClr val="FFFFFF"/>
                        </a:solidFill>
                        <a:ln>
                          <a:noFill/>
                        </a:ln>
                      </wps:spPr>
                      <wps:txbx>
                        <w:txbxContent>
                          <w:p w14:paraId="205DBFA7" w14:textId="100A5EB4" w:rsidR="00BC6484" w:rsidRDefault="00BC6484" w:rsidP="00BC6484">
                            <w:pPr>
                              <w:spacing w:after="0" w:line="360" w:lineRule="auto"/>
                              <w:textDirection w:val="btLr"/>
                            </w:pPr>
                            <w:r>
                              <w:rPr>
                                <w:b/>
                                <w:color w:val="000000"/>
                              </w:rPr>
                              <w:t>VERSION:</w:t>
                            </w:r>
                            <w:r>
                              <w:rPr>
                                <w:b/>
                                <w:color w:val="000000"/>
                              </w:rPr>
                              <w:tab/>
                              <w:t xml:space="preserve">  </w:t>
                            </w:r>
                            <w:r w:rsidR="009447BC">
                              <w:rPr>
                                <w:b/>
                                <w:color w:val="000000"/>
                              </w:rPr>
                              <w:t xml:space="preserve"> 4.1</w:t>
                            </w:r>
                            <w:r>
                              <w:rPr>
                                <w:b/>
                                <w:color w:val="000000"/>
                              </w:rPr>
                              <w:tab/>
                            </w:r>
                          </w:p>
                          <w:p w14:paraId="478E3951" w14:textId="2366C699" w:rsidR="00BC6484" w:rsidRDefault="00BC6484" w:rsidP="00BC6484">
                            <w:pPr>
                              <w:spacing w:after="0" w:line="360" w:lineRule="auto"/>
                              <w:textDirection w:val="btLr"/>
                            </w:pPr>
                            <w:r>
                              <w:rPr>
                                <w:b/>
                                <w:color w:val="000000"/>
                              </w:rPr>
                              <w:t>ADOPTED:</w:t>
                            </w:r>
                            <w:r>
                              <w:rPr>
                                <w:b/>
                                <w:color w:val="000000"/>
                              </w:rPr>
                              <w:tab/>
                              <w:t xml:space="preserve"> </w:t>
                            </w:r>
                            <w:r w:rsidR="009447BC">
                              <w:rPr>
                                <w:b/>
                                <w:color w:val="000000"/>
                              </w:rPr>
                              <w:t xml:space="preserve">  </w:t>
                            </w:r>
                            <w:r>
                              <w:rPr>
                                <w:b/>
                                <w:color w:val="000000"/>
                              </w:rPr>
                              <w:t>AUTUMN TERM 2</w:t>
                            </w:r>
                            <w:r w:rsidR="00E063CF">
                              <w:rPr>
                                <w:b/>
                                <w:color w:val="000000"/>
                              </w:rPr>
                              <w:t>5</w:t>
                            </w:r>
                          </w:p>
                          <w:p w14:paraId="3639B57D" w14:textId="5B533D62" w:rsidR="00BC6484" w:rsidRDefault="00BC6484" w:rsidP="00BC6484">
                            <w:pPr>
                              <w:spacing w:after="0" w:line="360" w:lineRule="auto"/>
                              <w:textDirection w:val="btLr"/>
                            </w:pPr>
                            <w:r>
                              <w:rPr>
                                <w:b/>
                                <w:color w:val="000000"/>
                              </w:rPr>
                              <w:t xml:space="preserve">NEXT REVISION:  </w:t>
                            </w:r>
                            <w:r w:rsidR="009447BC">
                              <w:rPr>
                                <w:b/>
                                <w:color w:val="000000"/>
                              </w:rPr>
                              <w:t>AUTUMN</w:t>
                            </w:r>
                            <w:r>
                              <w:rPr>
                                <w:b/>
                                <w:color w:val="000000"/>
                              </w:rPr>
                              <w:t xml:space="preserve"> TERM 2</w:t>
                            </w:r>
                            <w:r w:rsidR="00E063CF">
                              <w:rPr>
                                <w:b/>
                                <w:color w:val="000000"/>
                              </w:rPr>
                              <w:t>6</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1BF3001" id="Rectangle 221" o:spid="_x0000_s1032" style="position:absolute;margin-left:-25.5pt;margin-top:637pt;width:207.6pt;height:6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" stroked="f">
                <v:textbox inset="2.53958mm,1.2694mm,2.53958mm,1.2694mm">
                  <w:txbxContent>
                    <w:p w14:paraId="205DBFA7" w14:textId="100A5EB4" w:rsidR="00BC6484" w:rsidRDefault="00BC6484" w:rsidP="00BC6484">
                      <w:pPr>
                        <w:spacing w:after="0" w:line="360" w:lineRule="auto"/>
                        <w:textDirection w:val="btLr"/>
                      </w:pPr>
                      <w:r>
                        <w:rPr>
                          <w:b/>
                          <w:color w:val="000000"/>
                        </w:rPr>
                        <w:t>VERSION:</w:t>
                      </w:r>
                      <w:r>
                        <w:rPr>
                          <w:b/>
                          <w:color w:val="000000"/>
                        </w:rPr>
                        <w:tab/>
                        <w:t xml:space="preserve">  </w:t>
                      </w:r>
                      <w:r w:rsidR="009447BC">
                        <w:rPr>
                          <w:b/>
                          <w:color w:val="000000"/>
                        </w:rPr>
                        <w:t xml:space="preserve"> 4.1</w:t>
                      </w:r>
                      <w:r>
                        <w:rPr>
                          <w:b/>
                          <w:color w:val="000000"/>
                        </w:rPr>
                        <w:tab/>
                      </w:r>
                    </w:p>
                    <w:p w14:paraId="478E3951" w14:textId="2366C699" w:rsidR="00BC6484" w:rsidRDefault="00BC6484" w:rsidP="00BC6484">
                      <w:pPr>
                        <w:spacing w:after="0" w:line="360" w:lineRule="auto"/>
                        <w:textDirection w:val="btLr"/>
                      </w:pPr>
                      <w:r>
                        <w:rPr>
                          <w:b/>
                          <w:color w:val="000000"/>
                        </w:rPr>
                        <w:t>ADOPTED:</w:t>
                      </w:r>
                      <w:r>
                        <w:rPr>
                          <w:b/>
                          <w:color w:val="000000"/>
                        </w:rPr>
                        <w:tab/>
                        <w:t xml:space="preserve"> </w:t>
                      </w:r>
                      <w:r w:rsidR="009447BC">
                        <w:rPr>
                          <w:b/>
                          <w:color w:val="000000"/>
                        </w:rPr>
                        <w:t xml:space="preserve">  </w:t>
                      </w:r>
                      <w:r>
                        <w:rPr>
                          <w:b/>
                          <w:color w:val="000000"/>
                        </w:rPr>
                        <w:t>AUTUMN TERM 2</w:t>
                      </w:r>
                      <w:r w:rsidR="00E063CF">
                        <w:rPr>
                          <w:b/>
                          <w:color w:val="000000"/>
                        </w:rPr>
                        <w:t>5</w:t>
                      </w:r>
                    </w:p>
                    <w:p w14:paraId="3639B57D" w14:textId="5B533D62" w:rsidR="00BC6484" w:rsidRDefault="00BC6484" w:rsidP="00BC6484">
                      <w:pPr>
                        <w:spacing w:after="0" w:line="360" w:lineRule="auto"/>
                        <w:textDirection w:val="btLr"/>
                      </w:pPr>
                      <w:r>
                        <w:rPr>
                          <w:b/>
                          <w:color w:val="000000"/>
                        </w:rPr>
                        <w:t xml:space="preserve">NEXT REVISION:  </w:t>
                      </w:r>
                      <w:r w:rsidR="009447BC">
                        <w:rPr>
                          <w:b/>
                          <w:color w:val="000000"/>
                        </w:rPr>
                        <w:t>AUTUMN</w:t>
                      </w:r>
                      <w:r>
                        <w:rPr>
                          <w:b/>
                          <w:color w:val="000000"/>
                        </w:rPr>
                        <w:t xml:space="preserve"> TERM 2</w:t>
                      </w:r>
                      <w:r w:rsidR="00E063CF">
                        <w:rPr>
                          <w:b/>
                          <w:color w:val="000000"/>
                        </w:rPr>
                        <w:t>6</w:t>
                      </w:r>
                    </w:p>
                  </w:txbxContent>
                </v:textbox>
                <w10:wrap type="square" anchorx="margin" anchory="margin"/>
              </v:rect>
            </w:pict>
          </mc:Fallback>
        </mc:AlternateContent>
      </w:r>
    </w:p>
    <w:p w14:paraId="328F9E9F" w14:textId="64AC1F6F" w:rsidR="00BC6484" w:rsidRDefault="00BC6484" w:rsidP="00BC6484">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36"/>
          <w:szCs w:val="36"/>
        </w:rPr>
      </w:pPr>
    </w:p>
    <w:p w14:paraId="4AC508A9" w14:textId="1AA4437A" w:rsidR="00BC6484" w:rsidRDefault="00BC6484" w:rsidP="00BC6484">
      <w:pPr>
        <w:widowControl w:val="0"/>
        <w:pBdr>
          <w:top w:val="nil"/>
          <w:left w:val="nil"/>
          <w:bottom w:val="nil"/>
          <w:right w:val="nil"/>
          <w:between w:val="nil"/>
        </w:pBdr>
        <w:spacing w:before="395" w:after="0" w:line="240" w:lineRule="auto"/>
        <w:rPr>
          <w:rFonts w:ascii="Times New Roman" w:eastAsia="Times New Roman" w:hAnsi="Times New Roman" w:cs="Times New Roman"/>
          <w:color w:val="000000"/>
          <w:sz w:val="36"/>
          <w:szCs w:val="36"/>
        </w:rPr>
      </w:pPr>
    </w:p>
    <w:bookmarkEnd w:id="0"/>
    <w:p w14:paraId="4CF6FD72" w14:textId="0680E177" w:rsidR="00813A55" w:rsidRDefault="00813A55" w:rsidP="00813A55">
      <w:pPr>
        <w:rPr>
          <w:color w:val="2E75B5"/>
        </w:rPr>
      </w:pPr>
      <w:r>
        <w:rPr>
          <w:color w:val="2E75B5"/>
        </w:rPr>
        <w:t xml:space="preserve">Version Control </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6"/>
        <w:gridCol w:w="4510"/>
      </w:tblGrid>
      <w:tr w:rsidR="00813A55" w14:paraId="52C47B54" w14:textId="77777777" w:rsidTr="005C7D7A">
        <w:tc>
          <w:tcPr>
            <w:tcW w:w="4506" w:type="dxa"/>
          </w:tcPr>
          <w:p w14:paraId="3A65D27C" w14:textId="77777777" w:rsidR="00813A55" w:rsidRDefault="00813A55" w:rsidP="005C7D7A">
            <w:pPr>
              <w:rPr>
                <w:color w:val="2E75B5"/>
              </w:rPr>
            </w:pPr>
            <w:r>
              <w:rPr>
                <w:color w:val="2E75B5"/>
              </w:rPr>
              <w:t>Date of last review</w:t>
            </w:r>
          </w:p>
        </w:tc>
        <w:tc>
          <w:tcPr>
            <w:tcW w:w="4510" w:type="dxa"/>
          </w:tcPr>
          <w:p w14:paraId="6F48B13E" w14:textId="095CB43E" w:rsidR="00813A55" w:rsidRDefault="00FE721A" w:rsidP="005C7D7A">
            <w:r>
              <w:rPr>
                <w:sz w:val="21"/>
                <w:szCs w:val="21"/>
              </w:rPr>
              <w:t>September 202</w:t>
            </w:r>
            <w:r w:rsidR="00E063CF">
              <w:rPr>
                <w:sz w:val="21"/>
                <w:szCs w:val="21"/>
              </w:rPr>
              <w:t>5</w:t>
            </w:r>
          </w:p>
        </w:tc>
      </w:tr>
      <w:tr w:rsidR="00813A55" w14:paraId="6EE0C562" w14:textId="77777777" w:rsidTr="005C7D7A">
        <w:tc>
          <w:tcPr>
            <w:tcW w:w="4506" w:type="dxa"/>
          </w:tcPr>
          <w:p w14:paraId="56BC1D41" w14:textId="67A49921" w:rsidR="00813A55" w:rsidRDefault="00813A55" w:rsidP="005C7D7A">
            <w:pPr>
              <w:rPr>
                <w:color w:val="2E75B5"/>
              </w:rPr>
            </w:pPr>
            <w:r>
              <w:rPr>
                <w:color w:val="2E75B5"/>
              </w:rPr>
              <w:t>Date of next review</w:t>
            </w:r>
          </w:p>
        </w:tc>
        <w:tc>
          <w:tcPr>
            <w:tcW w:w="4510" w:type="dxa"/>
          </w:tcPr>
          <w:p w14:paraId="24962B06" w14:textId="071F20F1" w:rsidR="00AA0B58" w:rsidRDefault="00FE721A" w:rsidP="00AA0B58">
            <w:pPr>
              <w:rPr>
                <w:sz w:val="21"/>
                <w:szCs w:val="21"/>
              </w:rPr>
            </w:pPr>
            <w:r>
              <w:rPr>
                <w:sz w:val="21"/>
                <w:szCs w:val="21"/>
              </w:rPr>
              <w:t>September 202</w:t>
            </w:r>
            <w:r w:rsidR="00E063CF">
              <w:rPr>
                <w:sz w:val="21"/>
                <w:szCs w:val="21"/>
              </w:rPr>
              <w:t>6</w:t>
            </w:r>
          </w:p>
          <w:p w14:paraId="09BB3B5B" w14:textId="2FFD4C83" w:rsidR="00813A55" w:rsidRDefault="00AA0B58" w:rsidP="00AA0B58">
            <w:r>
              <w:rPr>
                <w:sz w:val="21"/>
                <w:szCs w:val="21"/>
              </w:rPr>
              <w:t>(unless there are legislative or regularity changes within the academic year or any additional in-year addenda issued).</w:t>
            </w:r>
          </w:p>
        </w:tc>
      </w:tr>
      <w:tr w:rsidR="00813A55" w14:paraId="50367EDF" w14:textId="77777777" w:rsidTr="005C7D7A">
        <w:tc>
          <w:tcPr>
            <w:tcW w:w="4506" w:type="dxa"/>
          </w:tcPr>
          <w:p w14:paraId="40012AB3" w14:textId="7CF26BFC" w:rsidR="00813A55" w:rsidRDefault="00813A55" w:rsidP="005C7D7A">
            <w:pPr>
              <w:rPr>
                <w:color w:val="2E75B5"/>
              </w:rPr>
            </w:pPr>
            <w:r>
              <w:rPr>
                <w:color w:val="2E75B5"/>
              </w:rPr>
              <w:t>Review period</w:t>
            </w:r>
          </w:p>
        </w:tc>
        <w:tc>
          <w:tcPr>
            <w:tcW w:w="4510" w:type="dxa"/>
          </w:tcPr>
          <w:p w14:paraId="07CFF6AA" w14:textId="6AAADFB9" w:rsidR="00813A55" w:rsidRDefault="00FE721A" w:rsidP="005C7D7A">
            <w:r>
              <w:t>Annual</w:t>
            </w:r>
          </w:p>
        </w:tc>
      </w:tr>
      <w:tr w:rsidR="00813A55" w14:paraId="76492250" w14:textId="77777777" w:rsidTr="005C7D7A">
        <w:tc>
          <w:tcPr>
            <w:tcW w:w="4506" w:type="dxa"/>
          </w:tcPr>
          <w:p w14:paraId="55AE03CE" w14:textId="4AC83AB4" w:rsidR="00813A55" w:rsidRDefault="00813A55" w:rsidP="005C7D7A">
            <w:pPr>
              <w:rPr>
                <w:color w:val="2E75B5"/>
              </w:rPr>
            </w:pPr>
            <w:r>
              <w:rPr>
                <w:color w:val="2E75B5"/>
              </w:rPr>
              <w:t>Policy Status</w:t>
            </w:r>
          </w:p>
        </w:tc>
        <w:tc>
          <w:tcPr>
            <w:tcW w:w="4510" w:type="dxa"/>
          </w:tcPr>
          <w:p w14:paraId="0FD4EB07" w14:textId="77777777" w:rsidR="00813A55" w:rsidRDefault="00813A55" w:rsidP="005C7D7A">
            <w:r>
              <w:t>Trust wide</w:t>
            </w:r>
          </w:p>
        </w:tc>
      </w:tr>
      <w:tr w:rsidR="00813A55" w14:paraId="24194770" w14:textId="77777777" w:rsidTr="005C7D7A">
        <w:tc>
          <w:tcPr>
            <w:tcW w:w="4506" w:type="dxa"/>
          </w:tcPr>
          <w:p w14:paraId="6EB64ECC" w14:textId="062A64E3" w:rsidR="00813A55" w:rsidRDefault="00813A55" w:rsidP="005C7D7A">
            <w:pPr>
              <w:rPr>
                <w:color w:val="2E75B5"/>
              </w:rPr>
            </w:pPr>
            <w:r>
              <w:rPr>
                <w:color w:val="2E75B5"/>
              </w:rPr>
              <w:t>Owner</w:t>
            </w:r>
          </w:p>
        </w:tc>
        <w:tc>
          <w:tcPr>
            <w:tcW w:w="4510" w:type="dxa"/>
          </w:tcPr>
          <w:p w14:paraId="62F9CC23" w14:textId="5E15A03B" w:rsidR="00813A55" w:rsidRDefault="00FE721A" w:rsidP="005C7D7A">
            <w:r>
              <w:t>CEO</w:t>
            </w:r>
          </w:p>
        </w:tc>
      </w:tr>
      <w:tr w:rsidR="00813A55" w14:paraId="73E3258B" w14:textId="77777777" w:rsidTr="005C7D7A">
        <w:tc>
          <w:tcPr>
            <w:tcW w:w="4506" w:type="dxa"/>
          </w:tcPr>
          <w:p w14:paraId="78D65CAA" w14:textId="0931DB36" w:rsidR="00813A55" w:rsidRDefault="00813A55" w:rsidP="005C7D7A">
            <w:pPr>
              <w:rPr>
                <w:color w:val="2E75B5"/>
              </w:rPr>
            </w:pPr>
            <w:r>
              <w:rPr>
                <w:color w:val="2E75B5"/>
              </w:rPr>
              <w:t>Approver</w:t>
            </w:r>
          </w:p>
        </w:tc>
        <w:tc>
          <w:tcPr>
            <w:tcW w:w="4510" w:type="dxa"/>
          </w:tcPr>
          <w:p w14:paraId="52ADE2D0" w14:textId="77777777" w:rsidR="00813A55" w:rsidRDefault="00813A55" w:rsidP="005C7D7A">
            <w:r>
              <w:t>CEO</w:t>
            </w:r>
          </w:p>
        </w:tc>
      </w:tr>
      <w:tr w:rsidR="00813A55" w14:paraId="4E7C0150" w14:textId="77777777" w:rsidTr="005C7D7A">
        <w:tc>
          <w:tcPr>
            <w:tcW w:w="4506" w:type="dxa"/>
          </w:tcPr>
          <w:p w14:paraId="6C24397C" w14:textId="75C0CDFE" w:rsidR="00813A55" w:rsidRDefault="00813A55" w:rsidP="005C7D7A">
            <w:pPr>
              <w:rPr>
                <w:color w:val="2E75B5"/>
              </w:rPr>
            </w:pPr>
            <w:r>
              <w:rPr>
                <w:color w:val="2E75B5"/>
              </w:rPr>
              <w:t>Version</w:t>
            </w:r>
          </w:p>
        </w:tc>
        <w:tc>
          <w:tcPr>
            <w:tcW w:w="4510" w:type="dxa"/>
          </w:tcPr>
          <w:p w14:paraId="44BE2AC8" w14:textId="1DE1CFF2" w:rsidR="00813A55" w:rsidRDefault="009447BC" w:rsidP="005C7D7A">
            <w:r>
              <w:t>4</w:t>
            </w:r>
            <w:r w:rsidR="00FE721A">
              <w:t>.1</w:t>
            </w:r>
          </w:p>
        </w:tc>
      </w:tr>
    </w:tbl>
    <w:p w14:paraId="064B3EEB" w14:textId="77777777" w:rsidR="00813A55" w:rsidRDefault="00813A55" w:rsidP="00813A55">
      <w:pPr>
        <w:rPr>
          <w:color w:val="2E75B5"/>
        </w:rPr>
      </w:pPr>
    </w:p>
    <w:p w14:paraId="5AF9A62C" w14:textId="025F1E8E" w:rsidR="00813A55" w:rsidRDefault="00813A55" w:rsidP="00813A55">
      <w:pPr>
        <w:rPr>
          <w:color w:val="2E75B5"/>
        </w:rPr>
      </w:pPr>
      <w:r>
        <w:rPr>
          <w:color w:val="2E75B5"/>
        </w:rPr>
        <w:t>Previous versions</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1"/>
        <w:gridCol w:w="1197"/>
        <w:gridCol w:w="1182"/>
        <w:gridCol w:w="5436"/>
      </w:tblGrid>
      <w:tr w:rsidR="00813A55" w14:paraId="1FA2E400" w14:textId="77777777" w:rsidTr="005C7D7A">
        <w:tc>
          <w:tcPr>
            <w:tcW w:w="1201" w:type="dxa"/>
          </w:tcPr>
          <w:p w14:paraId="3668C4EB" w14:textId="77777777" w:rsidR="00813A55" w:rsidRDefault="00813A55" w:rsidP="005C7D7A">
            <w:pPr>
              <w:rPr>
                <w:color w:val="2E75B5"/>
              </w:rPr>
            </w:pPr>
            <w:r>
              <w:rPr>
                <w:color w:val="2E75B5"/>
              </w:rPr>
              <w:t>Version</w:t>
            </w:r>
          </w:p>
        </w:tc>
        <w:tc>
          <w:tcPr>
            <w:tcW w:w="1197" w:type="dxa"/>
          </w:tcPr>
          <w:p w14:paraId="6C574A87" w14:textId="77777777" w:rsidR="00813A55" w:rsidRDefault="00813A55" w:rsidP="005C7D7A">
            <w:pPr>
              <w:rPr>
                <w:color w:val="2E75B5"/>
              </w:rPr>
            </w:pPr>
            <w:r>
              <w:rPr>
                <w:color w:val="2E75B5"/>
              </w:rPr>
              <w:t>Author</w:t>
            </w:r>
          </w:p>
        </w:tc>
        <w:tc>
          <w:tcPr>
            <w:tcW w:w="1182" w:type="dxa"/>
          </w:tcPr>
          <w:p w14:paraId="6BD3111B" w14:textId="77777777" w:rsidR="00813A55" w:rsidRDefault="00813A55" w:rsidP="005C7D7A">
            <w:pPr>
              <w:rPr>
                <w:color w:val="2E75B5"/>
              </w:rPr>
            </w:pPr>
            <w:r>
              <w:rPr>
                <w:color w:val="2E75B5"/>
              </w:rPr>
              <w:t>Date</w:t>
            </w:r>
          </w:p>
        </w:tc>
        <w:tc>
          <w:tcPr>
            <w:tcW w:w="5436" w:type="dxa"/>
          </w:tcPr>
          <w:p w14:paraId="1B442096" w14:textId="77777777" w:rsidR="00813A55" w:rsidRDefault="00813A55" w:rsidP="005C7D7A">
            <w:pPr>
              <w:rPr>
                <w:color w:val="2E75B5"/>
              </w:rPr>
            </w:pPr>
            <w:r>
              <w:rPr>
                <w:color w:val="2E75B5"/>
              </w:rPr>
              <w:t>Changes</w:t>
            </w:r>
          </w:p>
        </w:tc>
      </w:tr>
      <w:tr w:rsidR="00813A55" w14:paraId="52579A17" w14:textId="77777777" w:rsidTr="005C7D7A">
        <w:tc>
          <w:tcPr>
            <w:tcW w:w="1201" w:type="dxa"/>
          </w:tcPr>
          <w:p w14:paraId="47118EBE" w14:textId="4237AA9B" w:rsidR="00813A55" w:rsidRDefault="00FE721A" w:rsidP="005C7D7A">
            <w:pPr>
              <w:rPr>
                <w:color w:val="2E75B5"/>
              </w:rPr>
            </w:pPr>
            <w:r>
              <w:rPr>
                <w:color w:val="2E75B5"/>
              </w:rPr>
              <w:t>2.1</w:t>
            </w:r>
          </w:p>
        </w:tc>
        <w:tc>
          <w:tcPr>
            <w:tcW w:w="1197" w:type="dxa"/>
          </w:tcPr>
          <w:p w14:paraId="079DF874" w14:textId="3DB1E6EF" w:rsidR="00813A55" w:rsidRDefault="00FE721A" w:rsidP="005C7D7A">
            <w:r>
              <w:t>CEO</w:t>
            </w:r>
          </w:p>
        </w:tc>
        <w:tc>
          <w:tcPr>
            <w:tcW w:w="1182" w:type="dxa"/>
          </w:tcPr>
          <w:p w14:paraId="52511D0E" w14:textId="6343A043" w:rsidR="00813A55" w:rsidRDefault="00FE721A" w:rsidP="005C7D7A">
            <w:r>
              <w:t>Sept 23</w:t>
            </w:r>
          </w:p>
        </w:tc>
        <w:tc>
          <w:tcPr>
            <w:tcW w:w="5436" w:type="dxa"/>
          </w:tcPr>
          <w:p w14:paraId="0CD494A8" w14:textId="4C283B41" w:rsidR="00813A55" w:rsidRDefault="00FE721A" w:rsidP="005C7D7A">
            <w:r w:rsidRPr="00FE3341">
              <w:rPr>
                <w:color w:val="000000" w:themeColor="text1"/>
              </w:rPr>
              <w:t>Updated links</w:t>
            </w:r>
          </w:p>
        </w:tc>
      </w:tr>
      <w:tr w:rsidR="00FE721A" w14:paraId="7824655C" w14:textId="77777777" w:rsidTr="005C7D7A">
        <w:tc>
          <w:tcPr>
            <w:tcW w:w="1201" w:type="dxa"/>
          </w:tcPr>
          <w:p w14:paraId="05BF52E1" w14:textId="7EF44889" w:rsidR="00FE721A" w:rsidRDefault="00FE721A" w:rsidP="00FE721A">
            <w:pPr>
              <w:rPr>
                <w:color w:val="2E75B5"/>
              </w:rPr>
            </w:pPr>
            <w:r>
              <w:rPr>
                <w:color w:val="2E75B5"/>
              </w:rPr>
              <w:t>3.1</w:t>
            </w:r>
          </w:p>
        </w:tc>
        <w:tc>
          <w:tcPr>
            <w:tcW w:w="1197" w:type="dxa"/>
          </w:tcPr>
          <w:p w14:paraId="17DB3225" w14:textId="398DA4E7" w:rsidR="00FE721A" w:rsidRDefault="00FE721A" w:rsidP="00FE721A">
            <w:r>
              <w:t>CEO</w:t>
            </w:r>
          </w:p>
        </w:tc>
        <w:tc>
          <w:tcPr>
            <w:tcW w:w="1182" w:type="dxa"/>
          </w:tcPr>
          <w:p w14:paraId="4F1F75F4" w14:textId="7ABEB0A5" w:rsidR="00FE721A" w:rsidRDefault="00FE721A" w:rsidP="00FE721A">
            <w:r>
              <w:t>Sept 24</w:t>
            </w:r>
          </w:p>
        </w:tc>
        <w:tc>
          <w:tcPr>
            <w:tcW w:w="5436" w:type="dxa"/>
          </w:tcPr>
          <w:p w14:paraId="03F65480" w14:textId="77777777" w:rsidR="00FE721A" w:rsidRDefault="00FE721A" w:rsidP="00FE721A">
            <w:pPr>
              <w:shd w:val="clear" w:color="auto" w:fill="FFFFFF"/>
              <w:rPr>
                <w:color w:val="222222"/>
              </w:rPr>
            </w:pPr>
            <w:r>
              <w:rPr>
                <w:color w:val="222222"/>
              </w:rPr>
              <w:t>1 - Add in new definition of safeguarding</w:t>
            </w:r>
          </w:p>
          <w:p w14:paraId="04FCFA8B" w14:textId="1C14763D" w:rsidR="00FE721A" w:rsidRDefault="00FE721A" w:rsidP="00FE721A">
            <w:r>
              <w:rPr>
                <w:color w:val="222222"/>
              </w:rPr>
              <w:t>4 – update links for legislation</w:t>
            </w:r>
          </w:p>
        </w:tc>
      </w:tr>
      <w:tr w:rsidR="009447BC" w14:paraId="56A0BE0A" w14:textId="77777777" w:rsidTr="005C7D7A">
        <w:tc>
          <w:tcPr>
            <w:tcW w:w="1201" w:type="dxa"/>
          </w:tcPr>
          <w:p w14:paraId="2F14A373" w14:textId="394FC326" w:rsidR="009447BC" w:rsidRDefault="009447BC" w:rsidP="00FE721A">
            <w:pPr>
              <w:rPr>
                <w:color w:val="2E75B5"/>
              </w:rPr>
            </w:pPr>
            <w:r>
              <w:rPr>
                <w:color w:val="2E75B5"/>
              </w:rPr>
              <w:t>4.1</w:t>
            </w:r>
          </w:p>
        </w:tc>
        <w:tc>
          <w:tcPr>
            <w:tcW w:w="1197" w:type="dxa"/>
          </w:tcPr>
          <w:p w14:paraId="45CF304B" w14:textId="3F2E83D9" w:rsidR="009447BC" w:rsidRDefault="009447BC" w:rsidP="00FE721A">
            <w:r>
              <w:t>CEO</w:t>
            </w:r>
          </w:p>
        </w:tc>
        <w:tc>
          <w:tcPr>
            <w:tcW w:w="1182" w:type="dxa"/>
          </w:tcPr>
          <w:p w14:paraId="387C8BF5" w14:textId="6AA8B72C" w:rsidR="009447BC" w:rsidRDefault="009447BC" w:rsidP="00FE721A">
            <w:r>
              <w:t>Sept 25</w:t>
            </w:r>
          </w:p>
        </w:tc>
        <w:tc>
          <w:tcPr>
            <w:tcW w:w="5436" w:type="dxa"/>
          </w:tcPr>
          <w:p w14:paraId="695DF8A8" w14:textId="77777777" w:rsidR="009447BC" w:rsidRDefault="009447BC" w:rsidP="00FE721A">
            <w:pPr>
              <w:shd w:val="clear" w:color="auto" w:fill="FFFFFF"/>
              <w:rPr>
                <w:color w:val="222222"/>
              </w:rPr>
            </w:pPr>
            <w:r>
              <w:rPr>
                <w:color w:val="222222"/>
              </w:rPr>
              <w:t>Updated links</w:t>
            </w:r>
          </w:p>
          <w:p w14:paraId="1D120043" w14:textId="215A648F" w:rsidR="009447BC" w:rsidRDefault="009447BC" w:rsidP="00FE721A">
            <w:pPr>
              <w:shd w:val="clear" w:color="auto" w:fill="FFFFFF"/>
              <w:rPr>
                <w:color w:val="222222"/>
              </w:rPr>
            </w:pPr>
            <w:r>
              <w:rPr>
                <w:color w:val="222222"/>
              </w:rPr>
              <w:t>Added contact details for Trust DSL.</w:t>
            </w:r>
          </w:p>
        </w:tc>
      </w:tr>
    </w:tbl>
    <w:p w14:paraId="7BBFE1D2" w14:textId="33238150" w:rsidR="00361C13" w:rsidRDefault="00FE721A" w:rsidP="009447BC">
      <w:pPr>
        <w:pStyle w:val="NormalWeb"/>
        <w:shd w:val="clear" w:color="auto" w:fill="FFFFFF"/>
        <w:spacing w:before="0" w:beforeAutospacing="0"/>
        <w:rPr>
          <w:rFonts w:ascii="Lucida Calligraphy" w:hAnsi="Lucida Calligraphy" w:cs="Segoe UI"/>
          <w:b/>
          <w:bCs/>
          <w:color w:val="000000"/>
          <w:sz w:val="27"/>
          <w:szCs w:val="27"/>
        </w:rPr>
      </w:pPr>
      <w:r>
        <w:rPr>
          <w:noProof/>
          <w:sz w:val="20"/>
          <w:szCs w:val="20"/>
        </w:rPr>
        <mc:AlternateContent>
          <mc:Choice Requires="wpg">
            <w:drawing>
              <wp:anchor distT="45720" distB="45720" distL="182880" distR="182880" simplePos="0" relativeHeight="251663360" behindDoc="0" locked="0" layoutInCell="1" hidden="0" allowOverlap="1" wp14:anchorId="4C878870" wp14:editId="70D19F10">
                <wp:simplePos x="0" y="0"/>
                <wp:positionH relativeFrom="margin">
                  <wp:posOffset>868680</wp:posOffset>
                </wp:positionH>
                <wp:positionV relativeFrom="margin">
                  <wp:posOffset>6194425</wp:posOffset>
                </wp:positionV>
                <wp:extent cx="4457065" cy="1196340"/>
                <wp:effectExtent l="0" t="0" r="19685" b="22860"/>
                <wp:wrapSquare wrapText="bothSides" distT="45720" distB="45720" distL="182880" distR="182880"/>
                <wp:docPr id="7" name="Group 7"/>
                <wp:cNvGraphicFramePr/>
                <a:graphic xmlns:a="http://schemas.openxmlformats.org/drawingml/2006/main">
                  <a:graphicData uri="http://schemas.microsoft.com/office/word/2010/wordprocessingGroup">
                    <wpg:wgp>
                      <wpg:cNvGrpSpPr/>
                      <wpg:grpSpPr>
                        <a:xfrm>
                          <a:off x="0" y="0"/>
                          <a:ext cx="4457065" cy="1196340"/>
                          <a:chOff x="3115563" y="3204373"/>
                          <a:chExt cx="4457065" cy="1196340"/>
                        </a:xfrm>
                      </wpg:grpSpPr>
                      <wpg:grpSp>
                        <wpg:cNvPr id="8" name="Group 8"/>
                        <wpg:cNvGrpSpPr/>
                        <wpg:grpSpPr>
                          <a:xfrm>
                            <a:off x="3115563" y="3204373"/>
                            <a:ext cx="4457065" cy="1196340"/>
                            <a:chOff x="-3052" y="0"/>
                            <a:chExt cx="3570500" cy="785843"/>
                          </a:xfrm>
                        </wpg:grpSpPr>
                        <wps:wsp>
                          <wps:cNvPr id="9" name="Rectangle 9"/>
                          <wps:cNvSpPr/>
                          <wps:spPr>
                            <a:xfrm>
                              <a:off x="0" y="0"/>
                              <a:ext cx="3567425" cy="756225"/>
                            </a:xfrm>
                            <a:prstGeom prst="rect">
                              <a:avLst/>
                            </a:prstGeom>
                            <a:noFill/>
                            <a:ln>
                              <a:noFill/>
                            </a:ln>
                          </wps:spPr>
                          <wps:txbx>
                            <w:txbxContent>
                              <w:p w14:paraId="6C7DFAB4" w14:textId="77777777" w:rsidR="00342585" w:rsidRDefault="00342585" w:rsidP="00342585">
                                <w:pPr>
                                  <w:spacing w:after="0" w:line="240" w:lineRule="auto"/>
                                  <w:textDirection w:val="btLr"/>
                                </w:pPr>
                              </w:p>
                            </w:txbxContent>
                          </wps:txbx>
                          <wps:bodyPr spcFirstLastPara="1" wrap="square" lIns="91425" tIns="91425" rIns="91425" bIns="91425" anchor="ctr" anchorCtr="0">
                            <a:noAutofit/>
                          </wps:bodyPr>
                        </wps:wsp>
                        <wps:wsp>
                          <wps:cNvPr id="10" name="Rectangle 10"/>
                          <wps:cNvSpPr/>
                          <wps:spPr>
                            <a:xfrm>
                              <a:off x="-3052" y="0"/>
                              <a:ext cx="3567448" cy="270605"/>
                            </a:xfrm>
                            <a:prstGeom prst="rect">
                              <a:avLst/>
                            </a:prstGeom>
                            <a:solidFill>
                              <a:srgbClr val="00A7E6"/>
                            </a:solidFill>
                            <a:ln>
                              <a:noFill/>
                            </a:ln>
                          </wps:spPr>
                          <wps:txbx>
                            <w:txbxContent>
                              <w:p w14:paraId="1B209A50" w14:textId="77777777" w:rsidR="00342585" w:rsidRDefault="00342585" w:rsidP="00342585">
                                <w:pPr>
                                  <w:spacing w:after="0" w:line="240" w:lineRule="auto"/>
                                  <w:jc w:val="center"/>
                                  <w:textDirection w:val="btLr"/>
                                </w:pPr>
                              </w:p>
                            </w:txbxContent>
                          </wps:txbx>
                          <wps:bodyPr spcFirstLastPara="1" wrap="square" lIns="91425" tIns="45700" rIns="91425" bIns="45700" anchor="ctr" anchorCtr="0">
                            <a:noAutofit/>
                          </wps:bodyPr>
                        </wps:wsp>
                        <wps:wsp>
                          <wps:cNvPr id="11" name="Rectangle 11"/>
                          <wps:cNvSpPr/>
                          <wps:spPr>
                            <a:xfrm>
                              <a:off x="0" y="155659"/>
                              <a:ext cx="3567448" cy="630184"/>
                            </a:xfrm>
                            <a:prstGeom prst="rect">
                              <a:avLst/>
                            </a:prstGeom>
                            <a:noFill/>
                            <a:ln w="9525" cap="flat" cmpd="sng">
                              <a:solidFill>
                                <a:schemeClr val="accent1"/>
                              </a:solidFill>
                              <a:prstDash val="solid"/>
                              <a:round/>
                              <a:headEnd type="none" w="sm" len="sm"/>
                              <a:tailEnd type="none" w="sm" len="sm"/>
                            </a:ln>
                          </wps:spPr>
                          <wps:txbx>
                            <w:txbxContent>
                              <w:p w14:paraId="6638C39D" w14:textId="77777777" w:rsidR="00342585" w:rsidRDefault="00342585" w:rsidP="00342585">
                                <w:pPr>
                                  <w:spacing w:after="0" w:line="240" w:lineRule="auto"/>
                                  <w:textDirection w:val="btLr"/>
                                </w:pPr>
                              </w:p>
                              <w:p w14:paraId="2AB55D6A" w14:textId="77777777" w:rsidR="00342585" w:rsidRDefault="00342585" w:rsidP="00342585">
                                <w:pPr>
                                  <w:spacing w:after="0" w:line="240" w:lineRule="auto"/>
                                  <w:jc w:val="center"/>
                                  <w:textDirection w:val="btLr"/>
                                </w:pPr>
                                <w:r>
                                  <w:rPr>
                                    <w:rFonts w:ascii="Arial" w:eastAsia="Arial" w:hAnsi="Arial" w:cs="Arial"/>
                                    <w:color w:val="000000"/>
                                    <w:sz w:val="32"/>
                                  </w:rPr>
                                  <w:t>This is a Trust-Wide Policy which applies to all academies within the Trust</w:t>
                                </w:r>
                              </w:p>
                              <w:p w14:paraId="0ACD7D42" w14:textId="77777777" w:rsidR="00342585" w:rsidRDefault="00342585" w:rsidP="00342585">
                                <w:pPr>
                                  <w:spacing w:after="0" w:line="240" w:lineRule="auto"/>
                                  <w:jc w:val="center"/>
                                  <w:textDirection w:val="btLr"/>
                                </w:pPr>
                              </w:p>
                            </w:txbxContent>
                          </wps:txbx>
                          <wps:bodyPr spcFirstLastPara="1" wrap="square" lIns="91425" tIns="91425" rIns="91425" bIns="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4C878870" id="Group 7" o:spid="_x0000_s1033" style="position:absolute;margin-left:68.4pt;margin-top:487.75pt;width:350.95pt;height:94.2pt;z-index:251663360;mso-wrap-distance-left:14.4pt;mso-wrap-distance-top:3.6pt;mso-wrap-distance-right:14.4pt;mso-wrap-distance-bottom:3.6pt;mso-position-horizontal-relative:margin;mso-position-vertical-relative:margin;mso-width-relative:margin;mso-height-relative:margin" coordorigin="31155,32043" coordsize="44570,11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">
                <v:group id="Group 8" o:spid="_x0000_s1034" style="position:absolute;left:31155;top:32043;width:44571;height:11964" coordorigin="-30" coordsize="35705,7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5" style="position:absolute;width:35674;height:7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6C7DFAB4" w14:textId="77777777" w:rsidR="00342585" w:rsidRDefault="00342585" w:rsidP="00342585">
                          <w:pPr>
                            <w:spacing w:after="0" w:line="240" w:lineRule="auto"/>
                            <w:textDirection w:val="btLr"/>
                          </w:pPr>
                        </w:p>
                      </w:txbxContent>
                    </v:textbox>
                  </v:rect>
                  <v:rect id="Rectangle 10" o:spid="_x0000_s1036" style="position:absolute;left:-30;width:35673;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" fillcolor="#00a7e6" stroked="f">
                    <v:textbox inset="2.53958mm,1.2694mm,2.53958mm,1.2694mm">
                      <w:txbxContent>
                        <w:p w14:paraId="1B209A50" w14:textId="77777777" w:rsidR="00342585" w:rsidRDefault="00342585" w:rsidP="00342585">
                          <w:pPr>
                            <w:spacing w:after="0" w:line="240" w:lineRule="auto"/>
                            <w:jc w:val="center"/>
                            <w:textDirection w:val="btLr"/>
                          </w:pPr>
                        </w:p>
                      </w:txbxContent>
                    </v:textbox>
                  </v:rect>
                  <v:rect id="Rectangle 11" o:spid="_x0000_s1037" style="position:absolute;top:1556;width:35674;height:6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" filled="f" strokecolor="#4472c4 [3204]">
                    <v:stroke startarrowwidth="narrow" startarrowlength="short" endarrowwidth="narrow" endarrowlength="short" joinstyle="round"/>
                    <v:textbox inset="2.53958mm,2.53958mm,2.53958mm,0">
                      <w:txbxContent>
                        <w:p w14:paraId="6638C39D" w14:textId="77777777" w:rsidR="00342585" w:rsidRDefault="00342585" w:rsidP="00342585">
                          <w:pPr>
                            <w:spacing w:after="0" w:line="240" w:lineRule="auto"/>
                            <w:textDirection w:val="btLr"/>
                          </w:pPr>
                        </w:p>
                        <w:p w14:paraId="2AB55D6A" w14:textId="77777777" w:rsidR="00342585" w:rsidRDefault="00342585" w:rsidP="00342585">
                          <w:pPr>
                            <w:spacing w:after="0" w:line="240" w:lineRule="auto"/>
                            <w:jc w:val="center"/>
                            <w:textDirection w:val="btLr"/>
                          </w:pPr>
                          <w:r>
                            <w:rPr>
                              <w:rFonts w:ascii="Arial" w:eastAsia="Arial" w:hAnsi="Arial" w:cs="Arial"/>
                              <w:color w:val="000000"/>
                              <w:sz w:val="32"/>
                            </w:rPr>
                            <w:t>This is a Trust-Wide Policy which applies to all academies within the Trust</w:t>
                          </w:r>
                        </w:p>
                        <w:p w14:paraId="0ACD7D42" w14:textId="77777777" w:rsidR="00342585" w:rsidRDefault="00342585" w:rsidP="00342585">
                          <w:pPr>
                            <w:spacing w:after="0" w:line="240" w:lineRule="auto"/>
                            <w:jc w:val="center"/>
                            <w:textDirection w:val="btLr"/>
                          </w:pPr>
                        </w:p>
                      </w:txbxContent>
                    </v:textbox>
                  </v:rect>
                </v:group>
                <w10:wrap type="square" anchorx="margin" anchory="margin"/>
              </v:group>
            </w:pict>
          </mc:Fallback>
        </mc:AlternateContent>
      </w:r>
    </w:p>
    <w:p w14:paraId="359E4250" w14:textId="271524BF" w:rsidR="00813A55" w:rsidRDefault="00813A55">
      <w:pPr>
        <w:spacing w:after="200" w:line="276" w:lineRule="auto"/>
        <w:rPr>
          <w:rFonts w:ascii="Lucida Calligraphy" w:hAnsi="Lucida Calligraphy" w:cs="Segoe UI"/>
          <w:b/>
          <w:bCs/>
          <w:color w:val="000000"/>
          <w:sz w:val="27"/>
          <w:szCs w:val="27"/>
        </w:rPr>
      </w:pPr>
    </w:p>
    <w:p w14:paraId="01A4D9AD" w14:textId="77777777" w:rsidR="009447BC" w:rsidRDefault="009447BC">
      <w:pPr>
        <w:spacing w:after="200" w:line="276" w:lineRule="auto"/>
        <w:rPr>
          <w:rFonts w:ascii="Lucida Calligraphy" w:eastAsia="Times New Roman" w:hAnsi="Lucida Calligraphy" w:cs="Segoe UI"/>
          <w:b/>
          <w:bCs/>
          <w:color w:val="000000"/>
          <w:kern w:val="2"/>
          <w:sz w:val="27"/>
          <w:szCs w:val="27"/>
          <w:lang w:eastAsia="en-US"/>
          <w14:ligatures w14:val="standardContextual"/>
        </w:rPr>
      </w:pPr>
      <w:r>
        <w:rPr>
          <w:rFonts w:ascii="Lucida Calligraphy" w:hAnsi="Lucida Calligraphy" w:cs="Segoe UI"/>
          <w:b/>
          <w:bCs/>
          <w:color w:val="000000"/>
          <w:sz w:val="27"/>
          <w:szCs w:val="27"/>
        </w:rPr>
        <w:br w:type="page"/>
      </w:r>
    </w:p>
    <w:p w14:paraId="511F7E36" w14:textId="233D4C4D" w:rsidR="00361C13" w:rsidRDefault="00853A2E" w:rsidP="009447BC">
      <w:pPr>
        <w:pStyle w:val="NormalWeb"/>
        <w:shd w:val="clear" w:color="auto" w:fill="FFFFFF"/>
        <w:spacing w:before="0" w:beforeAutospacing="0"/>
        <w:jc w:val="center"/>
        <w:rPr>
          <w:rFonts w:ascii="Lucida Calligraphy" w:hAnsi="Lucida Calligraphy" w:cs="Segoe UI"/>
          <w:b/>
          <w:bCs/>
          <w:color w:val="000000"/>
          <w:sz w:val="27"/>
          <w:szCs w:val="27"/>
        </w:rPr>
      </w:pPr>
      <w:r>
        <w:rPr>
          <w:rFonts w:ascii="Lucida Calligraphy" w:hAnsi="Lucida Calligraphy" w:cs="Segoe UI"/>
          <w:b/>
          <w:bCs/>
          <w:color w:val="000000"/>
          <w:sz w:val="27"/>
          <w:szCs w:val="27"/>
        </w:rPr>
        <w:lastRenderedPageBreak/>
        <w:t>Genesis 28:15</w:t>
      </w:r>
    </w:p>
    <w:p w14:paraId="4CFF2223" w14:textId="5456DC00" w:rsidR="00853A2E" w:rsidRDefault="00853A2E" w:rsidP="00361C13">
      <w:pPr>
        <w:pStyle w:val="NormalWeb"/>
        <w:shd w:val="clear" w:color="auto" w:fill="FFFFFF"/>
        <w:spacing w:before="0" w:beforeAutospacing="0"/>
        <w:jc w:val="center"/>
        <w:rPr>
          <w:rFonts w:ascii="Lucida Calligraphy" w:hAnsi="Lucida Calligraphy" w:cs="Segoe UI"/>
          <w:b/>
          <w:bCs/>
          <w:color w:val="000000"/>
          <w:sz w:val="27"/>
          <w:szCs w:val="27"/>
        </w:rPr>
      </w:pPr>
      <w:r>
        <w:rPr>
          <w:rFonts w:ascii="Lucida Calligraphy" w:hAnsi="Lucida Calligraphy" w:cs="Segoe UI"/>
          <w:b/>
          <w:bCs/>
          <w:color w:val="000000"/>
          <w:sz w:val="27"/>
          <w:szCs w:val="27"/>
        </w:rPr>
        <w:t>I am with you and will watch over you wherever you go</w:t>
      </w:r>
    </w:p>
    <w:p w14:paraId="1B6D6CD8" w14:textId="77777777" w:rsidR="009447BC" w:rsidRPr="0081381F" w:rsidRDefault="009447BC" w:rsidP="00361C13">
      <w:pPr>
        <w:pStyle w:val="NormalWeb"/>
        <w:shd w:val="clear" w:color="auto" w:fill="FFFFFF"/>
        <w:spacing w:before="0" w:beforeAutospacing="0"/>
        <w:jc w:val="center"/>
        <w:rPr>
          <w:rFonts w:ascii="Lucida Calligraphy" w:hAnsi="Lucida Calligraphy" w:cs="Segoe UI"/>
          <w:b/>
          <w:bCs/>
          <w:color w:val="000000"/>
          <w:sz w:val="27"/>
          <w:szCs w:val="27"/>
        </w:rPr>
      </w:pPr>
    </w:p>
    <w:sdt>
      <w:sdtPr>
        <w:rPr>
          <w:rFonts w:ascii="Calibri" w:eastAsia="Calibri" w:hAnsi="Calibri" w:cs="Calibri"/>
          <w:color w:val="auto"/>
          <w:sz w:val="22"/>
          <w:szCs w:val="22"/>
        </w:rPr>
        <w:id w:val="-2005728250"/>
        <w:docPartObj>
          <w:docPartGallery w:val="Table of Contents"/>
          <w:docPartUnique/>
        </w:docPartObj>
      </w:sdtPr>
      <w:sdtEndPr>
        <w:rPr>
          <w:b/>
          <w:bCs/>
        </w:rPr>
      </w:sdtEndPr>
      <w:sdtContent>
        <w:p w14:paraId="557F2088" w14:textId="5E7DFC87" w:rsidR="00FE721A" w:rsidRDefault="00FE721A">
          <w:pPr>
            <w:pStyle w:val="TOCHeading"/>
            <w:rPr>
              <w:rFonts w:asciiTheme="minorHAnsi" w:hAnsiTheme="minorHAnsi" w:cstheme="minorHAnsi"/>
              <w:b/>
              <w:bCs/>
              <w:color w:val="auto"/>
              <w:sz w:val="28"/>
              <w:szCs w:val="28"/>
            </w:rPr>
          </w:pPr>
          <w:r w:rsidRPr="00853A2E">
            <w:rPr>
              <w:rFonts w:asciiTheme="minorHAnsi" w:hAnsiTheme="minorHAnsi" w:cstheme="minorHAnsi"/>
              <w:b/>
              <w:bCs/>
              <w:color w:val="auto"/>
              <w:sz w:val="28"/>
              <w:szCs w:val="28"/>
            </w:rPr>
            <w:t>Contents</w:t>
          </w:r>
        </w:p>
        <w:p w14:paraId="48347554" w14:textId="4EF3C744" w:rsidR="009447BC" w:rsidRDefault="00FE721A">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07062509" w:history="1">
            <w:r w:rsidR="009447BC" w:rsidRPr="001D683C">
              <w:rPr>
                <w:rStyle w:val="Hyperlink"/>
                <w:noProof/>
              </w:rPr>
              <w:t>1.</w:t>
            </w:r>
            <w:r w:rsidR="009447BC">
              <w:rPr>
                <w:rFonts w:asciiTheme="minorHAnsi" w:eastAsiaTheme="minorEastAsia" w:hAnsiTheme="minorHAnsi" w:cstheme="minorBidi"/>
                <w:noProof/>
                <w:kern w:val="2"/>
                <w:sz w:val="24"/>
                <w:szCs w:val="24"/>
                <w14:ligatures w14:val="standardContextual"/>
              </w:rPr>
              <w:tab/>
            </w:r>
            <w:r w:rsidR="009447BC" w:rsidRPr="001D683C">
              <w:rPr>
                <w:rStyle w:val="Hyperlink"/>
                <w:noProof/>
              </w:rPr>
              <w:t>Introduction</w:t>
            </w:r>
            <w:r w:rsidR="009447BC">
              <w:rPr>
                <w:noProof/>
                <w:webHidden/>
              </w:rPr>
              <w:tab/>
            </w:r>
            <w:r w:rsidR="009447BC">
              <w:rPr>
                <w:noProof/>
                <w:webHidden/>
              </w:rPr>
              <w:fldChar w:fldCharType="begin"/>
            </w:r>
            <w:r w:rsidR="009447BC">
              <w:rPr>
                <w:noProof/>
                <w:webHidden/>
              </w:rPr>
              <w:instrText xml:space="preserve"> PAGEREF _Toc207062509 \h </w:instrText>
            </w:r>
            <w:r w:rsidR="009447BC">
              <w:rPr>
                <w:noProof/>
                <w:webHidden/>
              </w:rPr>
            </w:r>
            <w:r w:rsidR="009447BC">
              <w:rPr>
                <w:noProof/>
                <w:webHidden/>
              </w:rPr>
              <w:fldChar w:fldCharType="separate"/>
            </w:r>
            <w:r w:rsidR="009447BC">
              <w:rPr>
                <w:noProof/>
                <w:webHidden/>
              </w:rPr>
              <w:t>4</w:t>
            </w:r>
            <w:r w:rsidR="009447BC">
              <w:rPr>
                <w:noProof/>
                <w:webHidden/>
              </w:rPr>
              <w:fldChar w:fldCharType="end"/>
            </w:r>
          </w:hyperlink>
        </w:p>
        <w:p w14:paraId="1F85FD0C" w14:textId="4F348849" w:rsidR="009447BC" w:rsidRDefault="009447BC">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07062510" w:history="1">
            <w:r w:rsidRPr="001D683C">
              <w:rPr>
                <w:rStyle w:val="Hyperlink"/>
                <w:noProof/>
              </w:rPr>
              <w:t>2.</w:t>
            </w:r>
            <w:r>
              <w:rPr>
                <w:rFonts w:asciiTheme="minorHAnsi" w:eastAsiaTheme="minorEastAsia" w:hAnsiTheme="minorHAnsi" w:cstheme="minorBidi"/>
                <w:noProof/>
                <w:kern w:val="2"/>
                <w:sz w:val="24"/>
                <w:szCs w:val="24"/>
                <w14:ligatures w14:val="standardContextual"/>
              </w:rPr>
              <w:tab/>
            </w:r>
            <w:r w:rsidRPr="001D683C">
              <w:rPr>
                <w:rStyle w:val="Hyperlink"/>
                <w:noProof/>
              </w:rPr>
              <w:t>Scope</w:t>
            </w:r>
            <w:r>
              <w:rPr>
                <w:noProof/>
                <w:webHidden/>
              </w:rPr>
              <w:tab/>
            </w:r>
            <w:r>
              <w:rPr>
                <w:noProof/>
                <w:webHidden/>
              </w:rPr>
              <w:fldChar w:fldCharType="begin"/>
            </w:r>
            <w:r>
              <w:rPr>
                <w:noProof/>
                <w:webHidden/>
              </w:rPr>
              <w:instrText xml:space="preserve"> PAGEREF _Toc207062510 \h </w:instrText>
            </w:r>
            <w:r>
              <w:rPr>
                <w:noProof/>
                <w:webHidden/>
              </w:rPr>
            </w:r>
            <w:r>
              <w:rPr>
                <w:noProof/>
                <w:webHidden/>
              </w:rPr>
              <w:fldChar w:fldCharType="separate"/>
            </w:r>
            <w:r>
              <w:rPr>
                <w:noProof/>
                <w:webHidden/>
              </w:rPr>
              <w:t>4</w:t>
            </w:r>
            <w:r>
              <w:rPr>
                <w:noProof/>
                <w:webHidden/>
              </w:rPr>
              <w:fldChar w:fldCharType="end"/>
            </w:r>
          </w:hyperlink>
        </w:p>
        <w:p w14:paraId="72496D8E" w14:textId="6C75B8AD" w:rsidR="009447BC" w:rsidRDefault="009447BC">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07062511" w:history="1">
            <w:r w:rsidRPr="001D683C">
              <w:rPr>
                <w:rStyle w:val="Hyperlink"/>
                <w:noProof/>
              </w:rPr>
              <w:t>3.</w:t>
            </w:r>
            <w:r>
              <w:rPr>
                <w:rFonts w:asciiTheme="minorHAnsi" w:eastAsiaTheme="minorEastAsia" w:hAnsiTheme="minorHAnsi" w:cstheme="minorBidi"/>
                <w:noProof/>
                <w:kern w:val="2"/>
                <w:sz w:val="24"/>
                <w:szCs w:val="24"/>
                <w14:ligatures w14:val="standardContextual"/>
              </w:rPr>
              <w:tab/>
            </w:r>
            <w:r w:rsidRPr="001D683C">
              <w:rPr>
                <w:rStyle w:val="Hyperlink"/>
                <w:noProof/>
              </w:rPr>
              <w:t>Equality Statement</w:t>
            </w:r>
            <w:r>
              <w:rPr>
                <w:noProof/>
                <w:webHidden/>
              </w:rPr>
              <w:tab/>
            </w:r>
            <w:r>
              <w:rPr>
                <w:noProof/>
                <w:webHidden/>
              </w:rPr>
              <w:fldChar w:fldCharType="begin"/>
            </w:r>
            <w:r>
              <w:rPr>
                <w:noProof/>
                <w:webHidden/>
              </w:rPr>
              <w:instrText xml:space="preserve"> PAGEREF _Toc207062511 \h </w:instrText>
            </w:r>
            <w:r>
              <w:rPr>
                <w:noProof/>
                <w:webHidden/>
              </w:rPr>
            </w:r>
            <w:r>
              <w:rPr>
                <w:noProof/>
                <w:webHidden/>
              </w:rPr>
              <w:fldChar w:fldCharType="separate"/>
            </w:r>
            <w:r>
              <w:rPr>
                <w:noProof/>
                <w:webHidden/>
              </w:rPr>
              <w:t>4</w:t>
            </w:r>
            <w:r>
              <w:rPr>
                <w:noProof/>
                <w:webHidden/>
              </w:rPr>
              <w:fldChar w:fldCharType="end"/>
            </w:r>
          </w:hyperlink>
        </w:p>
        <w:p w14:paraId="05FCC345" w14:textId="16C92AF1" w:rsidR="009447BC" w:rsidRDefault="009447BC">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07062512" w:history="1">
            <w:r w:rsidRPr="001D683C">
              <w:rPr>
                <w:rStyle w:val="Hyperlink"/>
                <w:noProof/>
              </w:rPr>
              <w:t>4.</w:t>
            </w:r>
            <w:r>
              <w:rPr>
                <w:rFonts w:asciiTheme="minorHAnsi" w:eastAsiaTheme="minorEastAsia" w:hAnsiTheme="minorHAnsi" w:cstheme="minorBidi"/>
                <w:noProof/>
                <w:kern w:val="2"/>
                <w:sz w:val="24"/>
                <w:szCs w:val="24"/>
                <w14:ligatures w14:val="standardContextual"/>
              </w:rPr>
              <w:tab/>
            </w:r>
            <w:r w:rsidRPr="001D683C">
              <w:rPr>
                <w:rStyle w:val="Hyperlink"/>
                <w:noProof/>
              </w:rPr>
              <w:t>Policy and Procedures</w:t>
            </w:r>
            <w:r>
              <w:rPr>
                <w:noProof/>
                <w:webHidden/>
              </w:rPr>
              <w:tab/>
            </w:r>
            <w:r>
              <w:rPr>
                <w:noProof/>
                <w:webHidden/>
              </w:rPr>
              <w:fldChar w:fldCharType="begin"/>
            </w:r>
            <w:r>
              <w:rPr>
                <w:noProof/>
                <w:webHidden/>
              </w:rPr>
              <w:instrText xml:space="preserve"> PAGEREF _Toc207062512 \h </w:instrText>
            </w:r>
            <w:r>
              <w:rPr>
                <w:noProof/>
                <w:webHidden/>
              </w:rPr>
            </w:r>
            <w:r>
              <w:rPr>
                <w:noProof/>
                <w:webHidden/>
              </w:rPr>
              <w:fldChar w:fldCharType="separate"/>
            </w:r>
            <w:r>
              <w:rPr>
                <w:noProof/>
                <w:webHidden/>
              </w:rPr>
              <w:t>4</w:t>
            </w:r>
            <w:r>
              <w:rPr>
                <w:noProof/>
                <w:webHidden/>
              </w:rPr>
              <w:fldChar w:fldCharType="end"/>
            </w:r>
          </w:hyperlink>
        </w:p>
        <w:p w14:paraId="4CDBEA15" w14:textId="78C984F4" w:rsidR="009447BC" w:rsidRDefault="009447BC">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07062513" w:history="1">
            <w:r w:rsidRPr="001D683C">
              <w:rPr>
                <w:rStyle w:val="Hyperlink"/>
                <w:noProof/>
              </w:rPr>
              <w:t>5.</w:t>
            </w:r>
            <w:r>
              <w:rPr>
                <w:rFonts w:asciiTheme="minorHAnsi" w:eastAsiaTheme="minorEastAsia" w:hAnsiTheme="minorHAnsi" w:cstheme="minorBidi"/>
                <w:noProof/>
                <w:kern w:val="2"/>
                <w:sz w:val="24"/>
                <w:szCs w:val="24"/>
                <w14:ligatures w14:val="standardContextual"/>
              </w:rPr>
              <w:tab/>
            </w:r>
            <w:r w:rsidRPr="001D683C">
              <w:rPr>
                <w:rStyle w:val="Hyperlink"/>
                <w:noProof/>
              </w:rPr>
              <w:t>Safeguarding Statement</w:t>
            </w:r>
            <w:r>
              <w:rPr>
                <w:noProof/>
                <w:webHidden/>
              </w:rPr>
              <w:tab/>
            </w:r>
            <w:r>
              <w:rPr>
                <w:noProof/>
                <w:webHidden/>
              </w:rPr>
              <w:fldChar w:fldCharType="begin"/>
            </w:r>
            <w:r>
              <w:rPr>
                <w:noProof/>
                <w:webHidden/>
              </w:rPr>
              <w:instrText xml:space="preserve"> PAGEREF _Toc207062513 \h </w:instrText>
            </w:r>
            <w:r>
              <w:rPr>
                <w:noProof/>
                <w:webHidden/>
              </w:rPr>
            </w:r>
            <w:r>
              <w:rPr>
                <w:noProof/>
                <w:webHidden/>
              </w:rPr>
              <w:fldChar w:fldCharType="separate"/>
            </w:r>
            <w:r>
              <w:rPr>
                <w:noProof/>
                <w:webHidden/>
              </w:rPr>
              <w:t>5</w:t>
            </w:r>
            <w:r>
              <w:rPr>
                <w:noProof/>
                <w:webHidden/>
              </w:rPr>
              <w:fldChar w:fldCharType="end"/>
            </w:r>
          </w:hyperlink>
        </w:p>
        <w:p w14:paraId="2BB0146D" w14:textId="6EEDB337" w:rsidR="009447BC" w:rsidRDefault="009447BC">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07062514" w:history="1">
            <w:r w:rsidRPr="001D683C">
              <w:rPr>
                <w:rStyle w:val="Hyperlink"/>
                <w:noProof/>
              </w:rPr>
              <w:t>6.</w:t>
            </w:r>
            <w:r>
              <w:rPr>
                <w:rFonts w:asciiTheme="minorHAnsi" w:eastAsiaTheme="minorEastAsia" w:hAnsiTheme="minorHAnsi" w:cstheme="minorBidi"/>
                <w:noProof/>
                <w:kern w:val="2"/>
                <w:sz w:val="24"/>
                <w:szCs w:val="24"/>
                <w14:ligatures w14:val="standardContextual"/>
              </w:rPr>
              <w:tab/>
            </w:r>
            <w:r w:rsidRPr="001D683C">
              <w:rPr>
                <w:rStyle w:val="Hyperlink"/>
                <w:noProof/>
              </w:rPr>
              <w:t>Trust contacts for safeguarding:</w:t>
            </w:r>
            <w:r>
              <w:rPr>
                <w:noProof/>
                <w:webHidden/>
              </w:rPr>
              <w:tab/>
            </w:r>
            <w:r>
              <w:rPr>
                <w:noProof/>
                <w:webHidden/>
              </w:rPr>
              <w:fldChar w:fldCharType="begin"/>
            </w:r>
            <w:r>
              <w:rPr>
                <w:noProof/>
                <w:webHidden/>
              </w:rPr>
              <w:instrText xml:space="preserve"> PAGEREF _Toc207062514 \h </w:instrText>
            </w:r>
            <w:r>
              <w:rPr>
                <w:noProof/>
                <w:webHidden/>
              </w:rPr>
            </w:r>
            <w:r>
              <w:rPr>
                <w:noProof/>
                <w:webHidden/>
              </w:rPr>
              <w:fldChar w:fldCharType="separate"/>
            </w:r>
            <w:r>
              <w:rPr>
                <w:noProof/>
                <w:webHidden/>
              </w:rPr>
              <w:t>8</w:t>
            </w:r>
            <w:r>
              <w:rPr>
                <w:noProof/>
                <w:webHidden/>
              </w:rPr>
              <w:fldChar w:fldCharType="end"/>
            </w:r>
          </w:hyperlink>
        </w:p>
        <w:p w14:paraId="090FDCE6" w14:textId="1D0C698C" w:rsidR="00FE721A" w:rsidRDefault="00FE721A">
          <w:r>
            <w:rPr>
              <w:b/>
              <w:bCs/>
            </w:rPr>
            <w:fldChar w:fldCharType="end"/>
          </w:r>
        </w:p>
      </w:sdtContent>
    </w:sdt>
    <w:p w14:paraId="0C99B4E0" w14:textId="77777777" w:rsidR="00FE721A" w:rsidRDefault="00FE721A" w:rsidP="00FE721A">
      <w:pPr>
        <w:pStyle w:val="NormalWeb"/>
        <w:shd w:val="clear" w:color="auto" w:fill="FFFFFF"/>
        <w:spacing w:before="0" w:beforeAutospacing="0"/>
        <w:rPr>
          <w:rFonts w:ascii="Lucida Calligraphy" w:hAnsi="Lucida Calligraphy" w:cs="Segoe UI"/>
          <w:b/>
          <w:bCs/>
          <w:color w:val="000000"/>
          <w:sz w:val="27"/>
          <w:szCs w:val="27"/>
        </w:rPr>
      </w:pPr>
    </w:p>
    <w:p w14:paraId="3A5360DB" w14:textId="77777777" w:rsidR="00E739A8" w:rsidRDefault="00E739A8">
      <w:pPr>
        <w:spacing w:after="200" w:line="276" w:lineRule="auto"/>
        <w:rPr>
          <w:rFonts w:ascii="Lucida Calligraphy" w:eastAsia="Times New Roman" w:hAnsi="Lucida Calligraphy" w:cs="Segoe UI"/>
          <w:b/>
          <w:bCs/>
          <w:color w:val="000000"/>
          <w:kern w:val="2"/>
          <w:sz w:val="27"/>
          <w:szCs w:val="27"/>
          <w:lang w:eastAsia="en-US"/>
          <w14:ligatures w14:val="standardContextual"/>
        </w:rPr>
      </w:pPr>
      <w:r>
        <w:rPr>
          <w:rFonts w:ascii="Lucida Calligraphy" w:hAnsi="Lucida Calligraphy" w:cs="Segoe UI"/>
          <w:b/>
          <w:bCs/>
          <w:color w:val="000000"/>
          <w:sz w:val="27"/>
          <w:szCs w:val="27"/>
        </w:rPr>
        <w:br w:type="page"/>
      </w:r>
    </w:p>
    <w:p w14:paraId="06CF6695" w14:textId="77777777" w:rsidR="00E739A8" w:rsidRDefault="00E739A8" w:rsidP="00AA0B58">
      <w:pPr>
        <w:pStyle w:val="Heading1"/>
        <w:spacing w:before="100" w:beforeAutospacing="1" w:after="100" w:afterAutospacing="1"/>
        <w:contextualSpacing/>
      </w:pPr>
      <w:bookmarkStart w:id="1" w:name="_heading=h.gjdgxs" w:colFirst="0" w:colLast="0"/>
      <w:bookmarkStart w:id="2" w:name="_Toc207062509"/>
      <w:bookmarkEnd w:id="1"/>
      <w:r>
        <w:lastRenderedPageBreak/>
        <w:t>1.</w:t>
      </w:r>
      <w:r>
        <w:tab/>
        <w:t>Introduction</w:t>
      </w:r>
      <w:bookmarkEnd w:id="2"/>
    </w:p>
    <w:p w14:paraId="3BBEE4F6" w14:textId="77777777" w:rsidR="00E739A8" w:rsidRDefault="00E739A8" w:rsidP="00AA0B58">
      <w:pPr>
        <w:pBdr>
          <w:top w:val="nil"/>
          <w:left w:val="nil"/>
          <w:bottom w:val="nil"/>
          <w:right w:val="nil"/>
          <w:between w:val="nil"/>
        </w:pBdr>
        <w:spacing w:before="100" w:beforeAutospacing="1" w:after="100" w:afterAutospacing="1" w:line="240" w:lineRule="auto"/>
        <w:ind w:left="-5" w:right="15"/>
        <w:contextualSpacing/>
        <w:jc w:val="both"/>
        <w:rPr>
          <w:rFonts w:eastAsia="Arial" w:cs="Arial"/>
          <w:color w:val="000000"/>
          <w:sz w:val="21"/>
          <w:szCs w:val="21"/>
        </w:rPr>
      </w:pPr>
      <w:bookmarkStart w:id="3" w:name="_heading=h.30j0zll" w:colFirst="0" w:colLast="0"/>
      <w:bookmarkEnd w:id="3"/>
      <w:r>
        <w:rPr>
          <w:rFonts w:eastAsia="Arial" w:cs="Arial"/>
          <w:color w:val="000000"/>
          <w:sz w:val="21"/>
          <w:szCs w:val="21"/>
        </w:rPr>
        <w:t>The Blessed Edward Bamber Catholic Multi Academy Trust (BEBCMAT) is committed to safeguarding and promoting the welfare of children and young people across the Trust. This policy provides the overarching ethos for safeguarding and child protection within all schools in BEBCMAT. We expect all staff and volunteers to share this commitment and adhere to these standards.</w:t>
      </w:r>
    </w:p>
    <w:p w14:paraId="256297CC" w14:textId="77777777" w:rsidR="00E739A8" w:rsidRDefault="00E739A8" w:rsidP="00AA0B58">
      <w:pPr>
        <w:pBdr>
          <w:top w:val="nil"/>
          <w:left w:val="nil"/>
          <w:bottom w:val="nil"/>
          <w:right w:val="nil"/>
          <w:between w:val="nil"/>
        </w:pBdr>
        <w:spacing w:before="100" w:beforeAutospacing="1" w:after="100" w:afterAutospacing="1" w:line="240" w:lineRule="auto"/>
        <w:ind w:left="-5" w:right="15"/>
        <w:contextualSpacing/>
        <w:jc w:val="both"/>
        <w:rPr>
          <w:rFonts w:eastAsia="Arial" w:cs="Arial"/>
          <w:color w:val="000000"/>
          <w:sz w:val="21"/>
          <w:szCs w:val="21"/>
        </w:rPr>
      </w:pPr>
    </w:p>
    <w:p w14:paraId="52662C33" w14:textId="77777777" w:rsidR="00E739A8" w:rsidRDefault="00E739A8" w:rsidP="00AA0B58">
      <w:pPr>
        <w:pBdr>
          <w:top w:val="nil"/>
          <w:left w:val="nil"/>
          <w:bottom w:val="nil"/>
          <w:right w:val="nil"/>
          <w:between w:val="nil"/>
        </w:pBdr>
        <w:spacing w:before="100" w:beforeAutospacing="1" w:after="100" w:afterAutospacing="1" w:line="240" w:lineRule="auto"/>
        <w:ind w:left="-5" w:right="15"/>
        <w:contextualSpacing/>
        <w:jc w:val="both"/>
        <w:rPr>
          <w:rFonts w:eastAsia="Arial" w:cs="Arial"/>
          <w:color w:val="000000"/>
          <w:sz w:val="21"/>
          <w:szCs w:val="21"/>
        </w:rPr>
      </w:pPr>
      <w:r>
        <w:rPr>
          <w:rFonts w:eastAsia="Arial" w:cs="Arial"/>
          <w:color w:val="000000"/>
          <w:sz w:val="21"/>
          <w:szCs w:val="21"/>
        </w:rPr>
        <w:t>Safeguarding and promoting the welfare of children is defined for the purposes of this guidance as:</w:t>
      </w:r>
    </w:p>
    <w:p w14:paraId="34BA781F" w14:textId="33CDAAD9" w:rsidR="00E739A8" w:rsidRDefault="00E739A8" w:rsidP="00853A2E">
      <w:pPr>
        <w:pStyle w:val="ListParagraph"/>
        <w:numPr>
          <w:ilvl w:val="0"/>
          <w:numId w:val="2"/>
        </w:numPr>
        <w:pBdr>
          <w:top w:val="nil"/>
          <w:left w:val="nil"/>
          <w:bottom w:val="nil"/>
          <w:right w:val="nil"/>
          <w:between w:val="nil"/>
        </w:pBdr>
        <w:autoSpaceDE w:val="0"/>
        <w:autoSpaceDN w:val="0"/>
        <w:spacing w:before="100" w:beforeAutospacing="1" w:after="100" w:afterAutospacing="1" w:line="240" w:lineRule="auto"/>
        <w:ind w:left="426" w:right="15"/>
        <w:jc w:val="both"/>
        <w:rPr>
          <w:rFonts w:eastAsia="Arial" w:cs="Arial"/>
          <w:color w:val="000000"/>
          <w:sz w:val="21"/>
          <w:szCs w:val="21"/>
        </w:rPr>
      </w:pPr>
      <w:r>
        <w:rPr>
          <w:rFonts w:eastAsia="Arial" w:cs="Arial"/>
          <w:color w:val="000000"/>
          <w:sz w:val="21"/>
          <w:szCs w:val="21"/>
        </w:rPr>
        <w:t xml:space="preserve">Providing help and support to meet the needs of children as soon as problems </w:t>
      </w:r>
      <w:proofErr w:type="gramStart"/>
      <w:r>
        <w:rPr>
          <w:rFonts w:eastAsia="Arial" w:cs="Arial"/>
          <w:color w:val="000000"/>
          <w:sz w:val="21"/>
          <w:szCs w:val="21"/>
        </w:rPr>
        <w:t>emerge</w:t>
      </w:r>
      <w:r w:rsidR="00AA0B58">
        <w:rPr>
          <w:rFonts w:eastAsia="Arial" w:cs="Arial"/>
          <w:color w:val="000000"/>
          <w:sz w:val="21"/>
          <w:szCs w:val="21"/>
        </w:rPr>
        <w:t>;</w:t>
      </w:r>
      <w:proofErr w:type="gramEnd"/>
    </w:p>
    <w:p w14:paraId="709EFDB3" w14:textId="74201BA6" w:rsidR="00E739A8" w:rsidRDefault="00E739A8" w:rsidP="00853A2E">
      <w:pPr>
        <w:pStyle w:val="ListParagraph"/>
        <w:numPr>
          <w:ilvl w:val="0"/>
          <w:numId w:val="2"/>
        </w:numPr>
        <w:pBdr>
          <w:top w:val="nil"/>
          <w:left w:val="nil"/>
          <w:bottom w:val="nil"/>
          <w:right w:val="nil"/>
          <w:between w:val="nil"/>
        </w:pBdr>
        <w:autoSpaceDE w:val="0"/>
        <w:autoSpaceDN w:val="0"/>
        <w:spacing w:before="100" w:beforeAutospacing="1" w:after="100" w:afterAutospacing="1" w:line="240" w:lineRule="auto"/>
        <w:ind w:left="426" w:right="15"/>
        <w:jc w:val="both"/>
        <w:rPr>
          <w:rFonts w:eastAsia="Arial" w:cs="Arial"/>
          <w:color w:val="000000"/>
          <w:sz w:val="21"/>
          <w:szCs w:val="21"/>
        </w:rPr>
      </w:pPr>
      <w:r>
        <w:rPr>
          <w:rFonts w:eastAsia="Arial" w:cs="Arial"/>
          <w:color w:val="000000"/>
          <w:sz w:val="21"/>
          <w:szCs w:val="21"/>
        </w:rPr>
        <w:t xml:space="preserve">Protecting children from maltreatment, whether that is within or outside the home, including </w:t>
      </w:r>
      <w:proofErr w:type="gramStart"/>
      <w:r>
        <w:rPr>
          <w:rFonts w:eastAsia="Arial" w:cs="Arial"/>
          <w:color w:val="000000"/>
          <w:sz w:val="21"/>
          <w:szCs w:val="21"/>
        </w:rPr>
        <w:t>online</w:t>
      </w:r>
      <w:r w:rsidR="00AA0B58">
        <w:rPr>
          <w:rFonts w:eastAsia="Arial" w:cs="Arial"/>
          <w:color w:val="000000"/>
          <w:sz w:val="21"/>
          <w:szCs w:val="21"/>
        </w:rPr>
        <w:t>;</w:t>
      </w:r>
      <w:proofErr w:type="gramEnd"/>
    </w:p>
    <w:p w14:paraId="1E779DF6" w14:textId="1B137953" w:rsidR="00E739A8" w:rsidRDefault="00E739A8" w:rsidP="00853A2E">
      <w:pPr>
        <w:pStyle w:val="ListParagraph"/>
        <w:numPr>
          <w:ilvl w:val="0"/>
          <w:numId w:val="2"/>
        </w:numPr>
        <w:pBdr>
          <w:top w:val="nil"/>
          <w:left w:val="nil"/>
          <w:bottom w:val="nil"/>
          <w:right w:val="nil"/>
          <w:between w:val="nil"/>
        </w:pBdr>
        <w:autoSpaceDE w:val="0"/>
        <w:autoSpaceDN w:val="0"/>
        <w:spacing w:before="100" w:beforeAutospacing="1" w:after="100" w:afterAutospacing="1" w:line="240" w:lineRule="auto"/>
        <w:ind w:left="426" w:right="15"/>
        <w:jc w:val="both"/>
        <w:rPr>
          <w:rFonts w:eastAsia="Arial" w:cs="Arial"/>
          <w:color w:val="000000"/>
          <w:sz w:val="21"/>
          <w:szCs w:val="21"/>
        </w:rPr>
      </w:pPr>
      <w:r>
        <w:rPr>
          <w:rFonts w:eastAsia="Arial" w:cs="Arial"/>
          <w:color w:val="000000"/>
          <w:sz w:val="21"/>
          <w:szCs w:val="21"/>
        </w:rPr>
        <w:t xml:space="preserve">Preventing the impairment of children’s mental and physical health or </w:t>
      </w:r>
      <w:proofErr w:type="gramStart"/>
      <w:r>
        <w:rPr>
          <w:rFonts w:eastAsia="Arial" w:cs="Arial"/>
          <w:color w:val="000000"/>
          <w:sz w:val="21"/>
          <w:szCs w:val="21"/>
        </w:rPr>
        <w:t>development</w:t>
      </w:r>
      <w:r w:rsidR="00AA0B58">
        <w:rPr>
          <w:rFonts w:eastAsia="Arial" w:cs="Arial"/>
          <w:color w:val="000000"/>
          <w:sz w:val="21"/>
          <w:szCs w:val="21"/>
        </w:rPr>
        <w:t>;</w:t>
      </w:r>
      <w:proofErr w:type="gramEnd"/>
    </w:p>
    <w:p w14:paraId="6DF3A96D" w14:textId="0ED1A0D3" w:rsidR="00E739A8" w:rsidRDefault="00E739A8" w:rsidP="00853A2E">
      <w:pPr>
        <w:pStyle w:val="ListParagraph"/>
        <w:numPr>
          <w:ilvl w:val="0"/>
          <w:numId w:val="2"/>
        </w:numPr>
        <w:pBdr>
          <w:top w:val="nil"/>
          <w:left w:val="nil"/>
          <w:bottom w:val="nil"/>
          <w:right w:val="nil"/>
          <w:between w:val="nil"/>
        </w:pBdr>
        <w:autoSpaceDE w:val="0"/>
        <w:autoSpaceDN w:val="0"/>
        <w:spacing w:before="100" w:beforeAutospacing="1" w:after="100" w:afterAutospacing="1" w:line="240" w:lineRule="auto"/>
        <w:ind w:left="426" w:right="15"/>
        <w:jc w:val="both"/>
        <w:rPr>
          <w:rFonts w:eastAsia="Arial" w:cs="Arial"/>
          <w:color w:val="000000"/>
          <w:sz w:val="21"/>
          <w:szCs w:val="21"/>
        </w:rPr>
      </w:pPr>
      <w:r>
        <w:rPr>
          <w:rFonts w:eastAsia="Arial" w:cs="Arial"/>
          <w:color w:val="000000"/>
          <w:sz w:val="21"/>
          <w:szCs w:val="21"/>
        </w:rPr>
        <w:t xml:space="preserve">Ensuring that children grow up in circumstances consistent with the provision of safe and effective </w:t>
      </w:r>
      <w:proofErr w:type="gramStart"/>
      <w:r>
        <w:rPr>
          <w:rFonts w:eastAsia="Arial" w:cs="Arial"/>
          <w:color w:val="000000"/>
          <w:sz w:val="21"/>
          <w:szCs w:val="21"/>
        </w:rPr>
        <w:t>care</w:t>
      </w:r>
      <w:r w:rsidR="00AA0B58">
        <w:rPr>
          <w:rFonts w:eastAsia="Arial" w:cs="Arial"/>
          <w:color w:val="000000"/>
          <w:sz w:val="21"/>
          <w:szCs w:val="21"/>
        </w:rPr>
        <w:t>;</w:t>
      </w:r>
      <w:proofErr w:type="gramEnd"/>
    </w:p>
    <w:p w14:paraId="37B7AA3E" w14:textId="77777777" w:rsidR="00E739A8" w:rsidRDefault="00E739A8" w:rsidP="00853A2E">
      <w:pPr>
        <w:pStyle w:val="ListParagraph"/>
        <w:numPr>
          <w:ilvl w:val="0"/>
          <w:numId w:val="2"/>
        </w:numPr>
        <w:pBdr>
          <w:top w:val="nil"/>
          <w:left w:val="nil"/>
          <w:bottom w:val="nil"/>
          <w:right w:val="nil"/>
          <w:between w:val="nil"/>
        </w:pBdr>
        <w:autoSpaceDE w:val="0"/>
        <w:autoSpaceDN w:val="0"/>
        <w:spacing w:before="100" w:beforeAutospacing="1" w:after="100" w:afterAutospacing="1" w:line="240" w:lineRule="auto"/>
        <w:ind w:left="426" w:right="15"/>
        <w:jc w:val="both"/>
        <w:rPr>
          <w:rFonts w:eastAsia="Arial" w:cs="Arial"/>
          <w:color w:val="000000"/>
          <w:sz w:val="21"/>
          <w:szCs w:val="21"/>
        </w:rPr>
      </w:pPr>
      <w:r>
        <w:rPr>
          <w:rFonts w:eastAsia="Arial" w:cs="Arial"/>
          <w:color w:val="000000"/>
          <w:sz w:val="21"/>
          <w:szCs w:val="21"/>
        </w:rPr>
        <w:t>Taking action to enable all children to have the best outcomes.</w:t>
      </w:r>
    </w:p>
    <w:p w14:paraId="672EE6BC" w14:textId="77777777" w:rsidR="00E739A8" w:rsidRPr="00FE3341" w:rsidRDefault="00E739A8" w:rsidP="00AA0B58">
      <w:pPr>
        <w:pBdr>
          <w:top w:val="nil"/>
          <w:left w:val="nil"/>
          <w:bottom w:val="nil"/>
          <w:right w:val="nil"/>
          <w:between w:val="nil"/>
        </w:pBdr>
        <w:spacing w:before="100" w:beforeAutospacing="1" w:after="100" w:afterAutospacing="1" w:line="240" w:lineRule="auto"/>
        <w:ind w:right="15"/>
        <w:contextualSpacing/>
        <w:jc w:val="both"/>
        <w:rPr>
          <w:rFonts w:eastAsia="Arial" w:cs="Arial"/>
          <w:color w:val="000000"/>
          <w:sz w:val="21"/>
          <w:szCs w:val="21"/>
        </w:rPr>
      </w:pPr>
      <w:r>
        <w:rPr>
          <w:rFonts w:eastAsia="Arial" w:cs="Arial"/>
          <w:color w:val="000000"/>
          <w:sz w:val="21"/>
          <w:szCs w:val="21"/>
        </w:rPr>
        <w:t>Note: ‘children’ includes everyone under the age of 18.</w:t>
      </w:r>
    </w:p>
    <w:p w14:paraId="0D56A094" w14:textId="77777777" w:rsidR="00E739A8" w:rsidRDefault="00E739A8" w:rsidP="00AA0B58">
      <w:pPr>
        <w:pBdr>
          <w:top w:val="nil"/>
          <w:left w:val="nil"/>
          <w:bottom w:val="nil"/>
          <w:right w:val="nil"/>
          <w:between w:val="nil"/>
        </w:pBdr>
        <w:spacing w:before="100" w:beforeAutospacing="1" w:after="100" w:afterAutospacing="1" w:line="240" w:lineRule="auto"/>
        <w:ind w:right="15"/>
        <w:contextualSpacing/>
        <w:jc w:val="both"/>
        <w:rPr>
          <w:rFonts w:eastAsia="Arial" w:cs="Arial"/>
          <w:color w:val="000000"/>
          <w:sz w:val="21"/>
          <w:szCs w:val="21"/>
        </w:rPr>
      </w:pPr>
    </w:p>
    <w:p w14:paraId="4F5AFEEB" w14:textId="77777777" w:rsidR="00E739A8" w:rsidRDefault="00E739A8" w:rsidP="00AA0B58">
      <w:pPr>
        <w:pBdr>
          <w:top w:val="nil"/>
          <w:left w:val="nil"/>
          <w:bottom w:val="nil"/>
          <w:right w:val="nil"/>
          <w:between w:val="nil"/>
        </w:pBdr>
        <w:spacing w:before="100" w:beforeAutospacing="1" w:after="100" w:afterAutospacing="1" w:line="240" w:lineRule="auto"/>
        <w:ind w:left="-5" w:right="15"/>
        <w:contextualSpacing/>
        <w:jc w:val="both"/>
        <w:rPr>
          <w:rFonts w:eastAsia="Arial" w:cs="Arial"/>
          <w:color w:val="000000"/>
          <w:sz w:val="21"/>
          <w:szCs w:val="21"/>
        </w:rPr>
      </w:pPr>
      <w:r>
        <w:rPr>
          <w:rFonts w:eastAsia="Arial" w:cs="Arial"/>
          <w:color w:val="000000"/>
          <w:sz w:val="21"/>
          <w:szCs w:val="21"/>
        </w:rPr>
        <w:t>Safeguarding and promoting the welfare of children is everyone’s responsibility. All individuals who come into contact with children and their families has a role to play. In order to fulfil this responsibility effectively, all professionals must ensure that, at all times, they should act in the best interests of the child or young person.</w:t>
      </w:r>
    </w:p>
    <w:p w14:paraId="70F25D34" w14:textId="77777777" w:rsidR="00E739A8" w:rsidRDefault="00E739A8" w:rsidP="00AA0B58">
      <w:pPr>
        <w:spacing w:before="100" w:beforeAutospacing="1" w:after="100" w:afterAutospacing="1" w:line="240" w:lineRule="auto"/>
        <w:contextualSpacing/>
        <w:jc w:val="both"/>
      </w:pPr>
    </w:p>
    <w:p w14:paraId="1CEE79F2" w14:textId="77777777" w:rsidR="00E739A8" w:rsidRDefault="00E739A8" w:rsidP="00AA0B58">
      <w:pPr>
        <w:pBdr>
          <w:top w:val="nil"/>
          <w:left w:val="nil"/>
          <w:bottom w:val="nil"/>
          <w:right w:val="nil"/>
          <w:between w:val="nil"/>
        </w:pBdr>
        <w:spacing w:before="100" w:beforeAutospacing="1" w:after="100" w:afterAutospacing="1" w:line="240" w:lineRule="auto"/>
        <w:ind w:left="-5" w:right="15"/>
        <w:contextualSpacing/>
        <w:jc w:val="both"/>
        <w:rPr>
          <w:rFonts w:eastAsia="Arial" w:cs="Arial"/>
          <w:color w:val="000000"/>
          <w:sz w:val="21"/>
          <w:szCs w:val="21"/>
        </w:rPr>
      </w:pPr>
      <w:r>
        <w:rPr>
          <w:rFonts w:eastAsia="Arial" w:cs="Arial"/>
          <w:color w:val="000000"/>
          <w:sz w:val="21"/>
          <w:szCs w:val="21"/>
        </w:rPr>
        <w:t>Each school within the Trust has a separate Safeguarding and Child Protection policy which can be found on the individual school’s website. This will meet local arrangements and will be specific to each school, whilst also fulfilling the overarching Trust’s safeguarding guidance contained in this policy.</w:t>
      </w:r>
    </w:p>
    <w:p w14:paraId="506BEF9E" w14:textId="77777777" w:rsidR="00E739A8" w:rsidRDefault="00E739A8" w:rsidP="00AA0B58">
      <w:pPr>
        <w:pStyle w:val="Heading1"/>
        <w:spacing w:before="100" w:beforeAutospacing="1" w:after="100" w:afterAutospacing="1"/>
        <w:contextualSpacing/>
        <w:jc w:val="both"/>
      </w:pPr>
      <w:bookmarkStart w:id="4" w:name="_heading=h.1fob9te" w:colFirst="0" w:colLast="0"/>
      <w:bookmarkStart w:id="5" w:name="_Toc207062510"/>
      <w:bookmarkEnd w:id="4"/>
      <w:r>
        <w:t>2.</w:t>
      </w:r>
      <w:r>
        <w:tab/>
        <w:t>Scope</w:t>
      </w:r>
      <w:bookmarkEnd w:id="5"/>
    </w:p>
    <w:p w14:paraId="7525279C" w14:textId="3F2DAE9B" w:rsidR="00E739A8" w:rsidRPr="00AA0B58" w:rsidRDefault="00E739A8" w:rsidP="00AA0B58">
      <w:pPr>
        <w:pBdr>
          <w:top w:val="nil"/>
          <w:left w:val="nil"/>
          <w:bottom w:val="nil"/>
          <w:right w:val="nil"/>
          <w:between w:val="nil"/>
        </w:pBdr>
        <w:spacing w:before="100" w:beforeAutospacing="1" w:after="100" w:afterAutospacing="1" w:line="240" w:lineRule="auto"/>
        <w:ind w:left="-5" w:right="14"/>
        <w:contextualSpacing/>
        <w:jc w:val="both"/>
        <w:rPr>
          <w:rFonts w:eastAsia="Arial" w:cs="Arial"/>
          <w:color w:val="000000"/>
          <w:sz w:val="21"/>
          <w:szCs w:val="21"/>
        </w:rPr>
      </w:pPr>
      <w:r>
        <w:rPr>
          <w:rFonts w:eastAsia="Arial" w:cs="Arial"/>
          <w:color w:val="000000"/>
          <w:sz w:val="21"/>
          <w:szCs w:val="21"/>
        </w:rPr>
        <w:t>All staff working with our children and young people, in any capacity, are expected to comply with this overarching ethos and to have regard to the safeguarding and child protection policy and procedures within each school. This includes all directors, governors, employees, including casual and agency staff, self-employed or contractual workers, volunteers and any other students or trainees.</w:t>
      </w:r>
      <w:bookmarkStart w:id="6" w:name="_heading=h.3znysh7" w:colFirst="0" w:colLast="0"/>
      <w:bookmarkEnd w:id="6"/>
    </w:p>
    <w:p w14:paraId="2D6D8E80" w14:textId="77777777" w:rsidR="00E739A8" w:rsidRDefault="00E739A8" w:rsidP="00AA0B58">
      <w:pPr>
        <w:pStyle w:val="Heading1"/>
        <w:spacing w:before="100" w:beforeAutospacing="1" w:after="100" w:afterAutospacing="1"/>
        <w:contextualSpacing/>
        <w:jc w:val="both"/>
      </w:pPr>
      <w:bookmarkStart w:id="7" w:name="_Toc207062511"/>
      <w:r>
        <w:t>3.</w:t>
      </w:r>
      <w:r>
        <w:tab/>
        <w:t>Equality Statement</w:t>
      </w:r>
      <w:bookmarkEnd w:id="7"/>
    </w:p>
    <w:p w14:paraId="30E1F9AA" w14:textId="77777777" w:rsidR="00E739A8" w:rsidRDefault="00E739A8" w:rsidP="00AA0B58">
      <w:pPr>
        <w:pBdr>
          <w:top w:val="nil"/>
          <w:left w:val="nil"/>
          <w:bottom w:val="nil"/>
          <w:right w:val="nil"/>
          <w:between w:val="nil"/>
        </w:pBdr>
        <w:spacing w:before="100" w:beforeAutospacing="1" w:after="100" w:afterAutospacing="1" w:line="240" w:lineRule="auto"/>
        <w:ind w:left="-5" w:right="14"/>
        <w:contextualSpacing/>
        <w:jc w:val="both"/>
        <w:rPr>
          <w:rFonts w:ascii="Times New Roman" w:eastAsia="Times New Roman" w:hAnsi="Times New Roman" w:cs="Times New Roman"/>
          <w:color w:val="FF0000"/>
          <w:sz w:val="24"/>
          <w:szCs w:val="24"/>
        </w:rPr>
      </w:pPr>
      <w:r>
        <w:rPr>
          <w:rFonts w:eastAsia="Arial" w:cs="Arial"/>
          <w:color w:val="000000"/>
          <w:sz w:val="21"/>
          <w:szCs w:val="21"/>
        </w:rPr>
        <w:t xml:space="preserve">This policy applies fairly to all employees irrespective of age, disability, gender reassignment, marriage, and civil partnership, pregnancy and maternity, race, religion, belief, sex or sexual orientation in accordance with the </w:t>
      </w:r>
      <w:hyperlink r:id="rId11">
        <w:r>
          <w:rPr>
            <w:rFonts w:eastAsia="Arial" w:cs="Arial"/>
            <w:color w:val="0563C1"/>
            <w:sz w:val="21"/>
            <w:szCs w:val="21"/>
            <w:u w:val="single"/>
          </w:rPr>
          <w:t>Equality Act, 2010</w:t>
        </w:r>
      </w:hyperlink>
      <w:r>
        <w:rPr>
          <w:rFonts w:eastAsia="Arial" w:cs="Arial"/>
          <w:color w:val="000000"/>
          <w:sz w:val="21"/>
          <w:szCs w:val="21"/>
        </w:rPr>
        <w:t>.</w:t>
      </w:r>
    </w:p>
    <w:p w14:paraId="24A0B2E5" w14:textId="77777777" w:rsidR="00E739A8" w:rsidRDefault="00E739A8" w:rsidP="00AA0B58">
      <w:pPr>
        <w:pStyle w:val="Heading1"/>
        <w:spacing w:before="100" w:beforeAutospacing="1" w:after="100" w:afterAutospacing="1"/>
        <w:contextualSpacing/>
        <w:jc w:val="both"/>
      </w:pPr>
      <w:bookmarkStart w:id="8" w:name="_heading=h.2et92p0" w:colFirst="0" w:colLast="0"/>
      <w:bookmarkStart w:id="9" w:name="_Toc207062512"/>
      <w:bookmarkEnd w:id="8"/>
      <w:r>
        <w:t>4.</w:t>
      </w:r>
      <w:r>
        <w:tab/>
        <w:t>Policy and Procedures</w:t>
      </w:r>
      <w:bookmarkEnd w:id="9"/>
    </w:p>
    <w:p w14:paraId="2D2E7C57" w14:textId="77777777"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 xml:space="preserve">All BEBCMAT policies and procedures in respect of safeguarding children will be up to date and in line with DfE statutory guidance including: </w:t>
      </w:r>
    </w:p>
    <w:p w14:paraId="6B64EB65"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2">
        <w:r w:rsidRPr="006919ED">
          <w:rPr>
            <w:rStyle w:val="Hyperlink"/>
            <w:rFonts w:cstheme="minorHAnsi"/>
          </w:rPr>
          <w:t>HM Government Multi-agency practice guidelines: Handling cases of Forced Marriage (publishing.service.gov.uk)</w:t>
        </w:r>
      </w:hyperlink>
    </w:p>
    <w:p w14:paraId="19A78112"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3">
        <w:r w:rsidRPr="006919ED">
          <w:rPr>
            <w:rStyle w:val="Hyperlink"/>
            <w:rFonts w:cstheme="minorHAnsi"/>
          </w:rPr>
          <w:t>Multi-agency statutory guidance on female genital mutilation - GOV.UK (www.gov.uk)</w:t>
        </w:r>
      </w:hyperlink>
    </w:p>
    <w:p w14:paraId="4A0F6149"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4">
        <w:r w:rsidRPr="006919ED">
          <w:rPr>
            <w:rStyle w:val="Hyperlink"/>
            <w:rFonts w:cstheme="minorHAnsi"/>
          </w:rPr>
          <w:t>Channel and Prevent Multi-Agency Panel (PMAP) guidance - GOV.UK (www.gov.uk)</w:t>
        </w:r>
      </w:hyperlink>
    </w:p>
    <w:p w14:paraId="4B140DE1"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5">
        <w:r w:rsidRPr="006919ED">
          <w:rPr>
            <w:rStyle w:val="Hyperlink"/>
            <w:rFonts w:cstheme="minorHAnsi"/>
          </w:rPr>
          <w:t>Channel Duty Guidance: Protecting people vulnerable to being drawn into terrorism (publishing.service.gov.uk)</w:t>
        </w:r>
      </w:hyperlink>
    </w:p>
    <w:p w14:paraId="5B653AD7"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6">
        <w:r w:rsidRPr="006919ED">
          <w:rPr>
            <w:rStyle w:val="Hyperlink"/>
            <w:rFonts w:cstheme="minorHAnsi"/>
          </w:rPr>
          <w:t>Keeping children safe in education - GOV.UK (www.gov.uk)</w:t>
        </w:r>
      </w:hyperlink>
    </w:p>
    <w:p w14:paraId="558F3C98"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7">
        <w:r w:rsidRPr="006919ED">
          <w:rPr>
            <w:rStyle w:val="Hyperlink"/>
            <w:rFonts w:cstheme="minorHAnsi"/>
          </w:rPr>
          <w:t>Working together to safeguard children - GOV.UK (www.gov.uk)</w:t>
        </w:r>
      </w:hyperlink>
    </w:p>
    <w:p w14:paraId="73148209"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8">
        <w:r w:rsidRPr="006919ED">
          <w:rPr>
            <w:rStyle w:val="Hyperlink"/>
            <w:rFonts w:cstheme="minorHAnsi"/>
          </w:rPr>
          <w:t>Prevent duty guidance - GOV.UK (www.gov.uk)</w:t>
        </w:r>
      </w:hyperlink>
    </w:p>
    <w:p w14:paraId="74CD85E8"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19">
        <w:r w:rsidRPr="006919ED">
          <w:rPr>
            <w:rStyle w:val="Hyperlink"/>
            <w:rFonts w:cstheme="minorHAnsi"/>
          </w:rPr>
          <w:t>Disqualification under the Childcare Act 2006 - GOV.UK (www.gov.uk)</w:t>
        </w:r>
      </w:hyperlink>
    </w:p>
    <w:p w14:paraId="0B971231" w14:textId="77777777" w:rsidR="00E739A8" w:rsidRPr="00AA61DD" w:rsidRDefault="00E739A8" w:rsidP="00AA0B58">
      <w:pPr>
        <w:pStyle w:val="ListParagraph"/>
        <w:numPr>
          <w:ilvl w:val="0"/>
          <w:numId w:val="3"/>
        </w:numPr>
        <w:spacing w:before="100" w:beforeAutospacing="1" w:after="100" w:afterAutospacing="1" w:line="240" w:lineRule="auto"/>
        <w:ind w:left="426"/>
        <w:jc w:val="both"/>
        <w:rPr>
          <w:rFonts w:cstheme="minorHAnsi"/>
          <w:lang w:val="it-IT"/>
        </w:rPr>
      </w:pPr>
      <w:hyperlink r:id="rId20">
        <w:r w:rsidRPr="00AA61DD">
          <w:rPr>
            <w:rStyle w:val="Hyperlink"/>
            <w:rFonts w:cstheme="minorHAnsi"/>
            <w:lang w:val="it-IT"/>
          </w:rPr>
          <w:t>Alternative provision - GOV.UK (www.gov.uk)</w:t>
        </w:r>
      </w:hyperlink>
    </w:p>
    <w:p w14:paraId="3DA18D7C" w14:textId="77777777" w:rsidR="00E739A8" w:rsidRPr="006919ED" w:rsidRDefault="00E739A8" w:rsidP="00AA0B58">
      <w:pPr>
        <w:pStyle w:val="ListParagraph"/>
        <w:numPr>
          <w:ilvl w:val="0"/>
          <w:numId w:val="3"/>
        </w:numPr>
        <w:spacing w:before="100" w:beforeAutospacing="1" w:after="100" w:afterAutospacing="1" w:line="240" w:lineRule="auto"/>
        <w:ind w:left="426"/>
        <w:jc w:val="both"/>
        <w:rPr>
          <w:rFonts w:cstheme="minorHAnsi"/>
        </w:rPr>
      </w:pPr>
      <w:hyperlink r:id="rId21">
        <w:r w:rsidRPr="006919ED">
          <w:rPr>
            <w:rStyle w:val="Hyperlink"/>
            <w:rFonts w:cstheme="minorHAnsi"/>
          </w:rPr>
          <w:t>Supporting pupils with medical conditions at school - GOV.UK (www.gov.uk)</w:t>
        </w:r>
      </w:hyperlink>
    </w:p>
    <w:p w14:paraId="7B4627FD" w14:textId="74E6D351"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 xml:space="preserve">Policies are accessible to staff </w:t>
      </w:r>
      <w:r w:rsidR="00C73255">
        <w:rPr>
          <w:sz w:val="21"/>
          <w:szCs w:val="21"/>
        </w:rPr>
        <w:t xml:space="preserve">via </w:t>
      </w:r>
      <w:r>
        <w:rPr>
          <w:sz w:val="21"/>
          <w:szCs w:val="21"/>
        </w:rPr>
        <w:t>the schools’ websites, staff areas of the schools’ IT network, the Trust website or shared documentation area.</w:t>
      </w:r>
    </w:p>
    <w:p w14:paraId="4D7908F9" w14:textId="77777777" w:rsidR="00E739A8" w:rsidRDefault="00E739A8" w:rsidP="00AA0B58">
      <w:pPr>
        <w:spacing w:before="100" w:beforeAutospacing="1" w:after="100" w:afterAutospacing="1" w:line="240" w:lineRule="auto"/>
        <w:ind w:left="-5" w:right="14"/>
        <w:contextualSpacing/>
        <w:jc w:val="both"/>
        <w:rPr>
          <w:sz w:val="21"/>
          <w:szCs w:val="21"/>
        </w:rPr>
      </w:pPr>
    </w:p>
    <w:p w14:paraId="375A203C" w14:textId="77777777"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There are a range of policies and procedures at each school/academy to manage the different aspects of safeguarding.  These include:</w:t>
      </w:r>
    </w:p>
    <w:p w14:paraId="19623B4A" w14:textId="77777777" w:rsidR="00AA0B58" w:rsidRDefault="00AA0B58" w:rsidP="00AA0B58">
      <w:pPr>
        <w:spacing w:before="100" w:beforeAutospacing="1" w:after="100" w:afterAutospacing="1" w:line="240" w:lineRule="auto"/>
        <w:ind w:left="-5" w:right="14"/>
        <w:contextualSpacing/>
        <w:jc w:val="both"/>
        <w:rPr>
          <w:sz w:val="21"/>
          <w:szCs w:val="21"/>
        </w:rPr>
      </w:pPr>
    </w:p>
    <w:p w14:paraId="1793673B" w14:textId="080D7CB4"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Child Protection and Safeguarding policy</w:t>
      </w:r>
      <w:r>
        <w:rPr>
          <w:sz w:val="21"/>
          <w:szCs w:val="21"/>
        </w:rPr>
        <w:tab/>
      </w:r>
      <w:r>
        <w:rPr>
          <w:sz w:val="21"/>
          <w:szCs w:val="21"/>
        </w:rPr>
        <w:tab/>
      </w:r>
      <w:r w:rsidR="00AA0B58">
        <w:rPr>
          <w:sz w:val="21"/>
          <w:szCs w:val="21"/>
        </w:rPr>
        <w:tab/>
      </w:r>
      <w:r>
        <w:rPr>
          <w:sz w:val="21"/>
          <w:szCs w:val="21"/>
        </w:rPr>
        <w:t>Behaviour policy</w:t>
      </w:r>
    </w:p>
    <w:p w14:paraId="0CEBF636" w14:textId="0875B965"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Anti-bullying policy</w:t>
      </w:r>
      <w:r>
        <w:rPr>
          <w:sz w:val="21"/>
          <w:szCs w:val="21"/>
        </w:rPr>
        <w:tab/>
      </w:r>
      <w:r>
        <w:rPr>
          <w:sz w:val="21"/>
          <w:szCs w:val="21"/>
        </w:rPr>
        <w:tab/>
      </w:r>
      <w:r>
        <w:rPr>
          <w:sz w:val="21"/>
          <w:szCs w:val="21"/>
        </w:rPr>
        <w:tab/>
      </w:r>
      <w:r>
        <w:rPr>
          <w:sz w:val="21"/>
          <w:szCs w:val="21"/>
        </w:rPr>
        <w:tab/>
      </w:r>
      <w:r w:rsidR="00AA0B58">
        <w:rPr>
          <w:sz w:val="21"/>
          <w:szCs w:val="21"/>
        </w:rPr>
        <w:tab/>
      </w:r>
      <w:r>
        <w:rPr>
          <w:sz w:val="21"/>
          <w:szCs w:val="21"/>
        </w:rPr>
        <w:t>Safer Recruitment policy</w:t>
      </w:r>
    </w:p>
    <w:p w14:paraId="53513CCC" w14:textId="27560D6B"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Safe Use of ICT policies</w:t>
      </w:r>
      <w:r>
        <w:rPr>
          <w:sz w:val="21"/>
          <w:szCs w:val="21"/>
        </w:rPr>
        <w:tab/>
      </w:r>
      <w:r>
        <w:rPr>
          <w:sz w:val="21"/>
          <w:szCs w:val="21"/>
        </w:rPr>
        <w:tab/>
      </w:r>
      <w:r>
        <w:rPr>
          <w:sz w:val="21"/>
          <w:szCs w:val="21"/>
        </w:rPr>
        <w:tab/>
      </w:r>
      <w:r>
        <w:rPr>
          <w:sz w:val="21"/>
          <w:szCs w:val="21"/>
        </w:rPr>
        <w:tab/>
      </w:r>
      <w:r w:rsidR="00AA0B58">
        <w:rPr>
          <w:sz w:val="21"/>
          <w:szCs w:val="21"/>
        </w:rPr>
        <w:tab/>
      </w:r>
      <w:r>
        <w:rPr>
          <w:sz w:val="21"/>
          <w:szCs w:val="21"/>
        </w:rPr>
        <w:t>Educational Visits policy</w:t>
      </w:r>
    </w:p>
    <w:p w14:paraId="6E964D60" w14:textId="2B4D7E6A"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Relationships, Sex and Health Education policy</w:t>
      </w:r>
      <w:r>
        <w:rPr>
          <w:sz w:val="21"/>
          <w:szCs w:val="21"/>
        </w:rPr>
        <w:tab/>
      </w:r>
      <w:r w:rsidR="00AA0B58">
        <w:rPr>
          <w:sz w:val="21"/>
          <w:szCs w:val="21"/>
        </w:rPr>
        <w:tab/>
      </w:r>
      <w:r>
        <w:rPr>
          <w:sz w:val="21"/>
          <w:szCs w:val="21"/>
        </w:rPr>
        <w:t>Staff code of conduct</w:t>
      </w:r>
    </w:p>
    <w:p w14:paraId="172351F7" w14:textId="77777777" w:rsidR="00E739A8" w:rsidRDefault="00E739A8" w:rsidP="00AA0B58">
      <w:pPr>
        <w:spacing w:before="100" w:beforeAutospacing="1" w:after="100" w:afterAutospacing="1" w:line="240" w:lineRule="auto"/>
        <w:ind w:left="-5" w:right="14"/>
        <w:contextualSpacing/>
        <w:jc w:val="both"/>
        <w:rPr>
          <w:sz w:val="21"/>
          <w:szCs w:val="21"/>
        </w:rPr>
      </w:pPr>
    </w:p>
    <w:p w14:paraId="410C2E66" w14:textId="77777777"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This statement should also be read in conjunction with the Trust’s Whistleblowing policy.</w:t>
      </w:r>
    </w:p>
    <w:p w14:paraId="010B5C9F" w14:textId="77777777" w:rsidR="00E739A8" w:rsidRDefault="00E739A8" w:rsidP="00AA0B58">
      <w:pPr>
        <w:pStyle w:val="Heading1"/>
        <w:spacing w:before="100" w:beforeAutospacing="1" w:after="100" w:afterAutospacing="1"/>
        <w:contextualSpacing/>
        <w:jc w:val="both"/>
      </w:pPr>
      <w:r>
        <w:rPr>
          <w:sz w:val="21"/>
          <w:szCs w:val="21"/>
        </w:rPr>
        <w:t xml:space="preserve"> </w:t>
      </w:r>
      <w:bookmarkStart w:id="10" w:name="_Toc207062513"/>
      <w:r>
        <w:t>5.</w:t>
      </w:r>
      <w:r>
        <w:tab/>
        <w:t>Safeguarding Statement</w:t>
      </w:r>
      <w:bookmarkEnd w:id="10"/>
    </w:p>
    <w:p w14:paraId="3C619B27" w14:textId="44B413FD" w:rsidR="00E739A8" w:rsidRDefault="00E739A8" w:rsidP="00AA0B58">
      <w:pPr>
        <w:spacing w:before="100" w:beforeAutospacing="1" w:after="100" w:afterAutospacing="1" w:line="240" w:lineRule="auto"/>
        <w:ind w:left="-5" w:right="14"/>
        <w:contextualSpacing/>
        <w:jc w:val="both"/>
        <w:rPr>
          <w:sz w:val="21"/>
          <w:szCs w:val="21"/>
        </w:rPr>
      </w:pPr>
      <w:r>
        <w:rPr>
          <w:sz w:val="21"/>
          <w:szCs w:val="21"/>
        </w:rPr>
        <w:t xml:space="preserve">We are committed to the highest standards in protecting and safeguarding the children and young people entrusted to our care at all times. All staff are trained to the required level as required by </w:t>
      </w:r>
      <w:r w:rsidRPr="009447BC">
        <w:rPr>
          <w:color w:val="000000" w:themeColor="text1"/>
          <w:sz w:val="21"/>
          <w:szCs w:val="21"/>
        </w:rPr>
        <w:t>KCSiE 202</w:t>
      </w:r>
      <w:r w:rsidR="009447BC" w:rsidRPr="009447BC">
        <w:rPr>
          <w:color w:val="000000" w:themeColor="text1"/>
          <w:sz w:val="21"/>
          <w:szCs w:val="21"/>
        </w:rPr>
        <w:t>5</w:t>
      </w:r>
      <w:r w:rsidR="009447BC">
        <w:rPr>
          <w:color w:val="000000" w:themeColor="text1"/>
          <w:sz w:val="21"/>
          <w:szCs w:val="21"/>
        </w:rPr>
        <w:t>.</w:t>
      </w:r>
    </w:p>
    <w:p w14:paraId="0789FCDA" w14:textId="77777777" w:rsidR="00E739A8" w:rsidRDefault="00E739A8" w:rsidP="00AA0B58">
      <w:pPr>
        <w:spacing w:before="100" w:beforeAutospacing="1" w:after="100" w:afterAutospacing="1" w:line="240" w:lineRule="auto"/>
        <w:ind w:left="-5" w:right="14"/>
        <w:contextualSpacing/>
        <w:jc w:val="both"/>
        <w:rPr>
          <w:sz w:val="21"/>
          <w:szCs w:val="21"/>
        </w:rPr>
      </w:pPr>
    </w:p>
    <w:p w14:paraId="53B5F28A" w14:textId="2BE706C2" w:rsidR="00E739A8" w:rsidRDefault="00C73255" w:rsidP="00AA0B58">
      <w:pPr>
        <w:spacing w:before="100" w:beforeAutospacing="1" w:after="100" w:afterAutospacing="1" w:line="240" w:lineRule="auto"/>
        <w:ind w:right="14"/>
        <w:contextualSpacing/>
        <w:jc w:val="both"/>
        <w:rPr>
          <w:sz w:val="21"/>
          <w:szCs w:val="21"/>
        </w:rPr>
      </w:pPr>
      <w:r>
        <w:rPr>
          <w:sz w:val="21"/>
          <w:szCs w:val="21"/>
        </w:rPr>
        <w:t>By</w:t>
      </w:r>
      <w:r w:rsidR="00E739A8">
        <w:rPr>
          <w:sz w:val="21"/>
          <w:szCs w:val="21"/>
        </w:rPr>
        <w:t xml:space="preserve"> law, individual schools/academies are deemed to be ‘relevant partners’ of their local authority and as such are under a duty to cooperate in that local authority’s Local Safeguarding Partnership arrangements. The Blessed Edward Bamber CMAT ensures compliance at a local level and also assumes a strategic responsibility to ensure that safeguarding practice is of the highest quality.</w:t>
      </w:r>
    </w:p>
    <w:p w14:paraId="06266C95" w14:textId="77777777" w:rsidR="00E739A8" w:rsidRDefault="00E739A8" w:rsidP="00AA0B58">
      <w:pPr>
        <w:spacing w:before="100" w:beforeAutospacing="1" w:after="100" w:afterAutospacing="1" w:line="240" w:lineRule="auto"/>
        <w:ind w:right="14"/>
        <w:contextualSpacing/>
        <w:jc w:val="both"/>
        <w:rPr>
          <w:sz w:val="21"/>
          <w:szCs w:val="21"/>
        </w:rPr>
      </w:pPr>
    </w:p>
    <w:p w14:paraId="0B203872" w14:textId="77777777" w:rsidR="00E739A8" w:rsidRDefault="00E739A8" w:rsidP="00AA0B58">
      <w:pPr>
        <w:spacing w:before="100" w:beforeAutospacing="1" w:after="100" w:afterAutospacing="1" w:line="240" w:lineRule="auto"/>
        <w:ind w:right="14"/>
        <w:contextualSpacing/>
        <w:jc w:val="both"/>
        <w:rPr>
          <w:sz w:val="21"/>
          <w:szCs w:val="21"/>
        </w:rPr>
      </w:pPr>
      <w:r>
        <w:rPr>
          <w:sz w:val="21"/>
          <w:szCs w:val="21"/>
        </w:rPr>
        <w:t>There are comprehensive safeguarding and child protection procedures in place at each school/academy which are available to download from their individual websites and from the school/academy on request.</w:t>
      </w:r>
    </w:p>
    <w:p w14:paraId="6E22163F" w14:textId="77777777" w:rsidR="00E739A8" w:rsidRDefault="00E739A8" w:rsidP="00AA0B58">
      <w:pPr>
        <w:spacing w:before="100" w:beforeAutospacing="1" w:after="100" w:afterAutospacing="1" w:line="240" w:lineRule="auto"/>
        <w:ind w:right="14"/>
        <w:contextualSpacing/>
        <w:jc w:val="both"/>
        <w:rPr>
          <w:sz w:val="21"/>
          <w:szCs w:val="21"/>
        </w:rPr>
      </w:pPr>
    </w:p>
    <w:p w14:paraId="2CBC6EDE" w14:textId="77777777" w:rsidR="00E739A8" w:rsidRDefault="00E739A8" w:rsidP="00AA0B58">
      <w:pPr>
        <w:spacing w:before="100" w:beforeAutospacing="1" w:after="100" w:afterAutospacing="1" w:line="240" w:lineRule="auto"/>
        <w:ind w:right="14"/>
        <w:contextualSpacing/>
        <w:jc w:val="both"/>
        <w:rPr>
          <w:sz w:val="21"/>
          <w:szCs w:val="21"/>
        </w:rPr>
      </w:pPr>
      <w:r>
        <w:rPr>
          <w:sz w:val="21"/>
          <w:szCs w:val="21"/>
        </w:rPr>
        <w:t>Across the Trust, in order to protect our children and young people, we adhere to the following principles:</w:t>
      </w:r>
    </w:p>
    <w:p w14:paraId="7E86D50D" w14:textId="77777777" w:rsidR="00AA0B58" w:rsidRDefault="00AA0B58" w:rsidP="00AA0B58">
      <w:pPr>
        <w:spacing w:before="100" w:beforeAutospacing="1" w:after="100" w:afterAutospacing="1" w:line="240" w:lineRule="auto"/>
        <w:ind w:right="14"/>
        <w:contextualSpacing/>
        <w:jc w:val="both"/>
        <w:rPr>
          <w:sz w:val="21"/>
          <w:szCs w:val="21"/>
        </w:rPr>
      </w:pPr>
    </w:p>
    <w:p w14:paraId="53F5F76A"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Establishing a Culture:</w:t>
      </w:r>
    </w:p>
    <w:p w14:paraId="1E218343"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schools/academies will create an atmosphere where children and young people can feel secure, valued and listened to. All schools/academies will adopt the Trust’s ethos of a shared responsibility towards safeguarding practice. This ethos should be evident throughout the school and be clearly visible to pupils, staff, parents and visitors. We will work closely with parents and carers to ensure timely and appropriate support.</w:t>
      </w:r>
    </w:p>
    <w:p w14:paraId="752C4B7F"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06B56E72"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Safeguarding and Child Protection Policy:</w:t>
      </w:r>
    </w:p>
    <w:p w14:paraId="795ABB5D" w14:textId="0687B31B"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Each school/academy is responsible for compliance with its Local Safeguarding Children’s Partnership procedures. Each school/academy will set out its statutory duties and its procedures for adults to raise concerns. This is personalised and relevant to each unique setting. The Child Protection and Safeguarding policy for each school is published on the school website and will be reviewed at least annually. Each policy will cover all aspects of child abuse and neglect and include issues of female genital mutilation, Prevent, child sexual exploitation, sexual violence and sexual harassment, County </w:t>
      </w:r>
      <w:r>
        <w:rPr>
          <w:rFonts w:eastAsia="Arial" w:cs="Arial"/>
          <w:color w:val="000000"/>
          <w:sz w:val="21"/>
          <w:szCs w:val="21"/>
        </w:rPr>
        <w:lastRenderedPageBreak/>
        <w:t xml:space="preserve">lines, gangs, </w:t>
      </w:r>
      <w:r w:rsidR="00D60DBF">
        <w:rPr>
          <w:rFonts w:eastAsia="Arial" w:cs="Arial"/>
          <w:color w:val="000000"/>
          <w:sz w:val="21"/>
          <w:szCs w:val="21"/>
        </w:rPr>
        <w:t>child-on-child</w:t>
      </w:r>
      <w:r>
        <w:rPr>
          <w:rFonts w:eastAsia="Arial" w:cs="Arial"/>
          <w:color w:val="000000"/>
          <w:sz w:val="21"/>
          <w:szCs w:val="21"/>
        </w:rPr>
        <w:t xml:space="preserve"> abuse, child criminal exploitation, mental health, serious violence and online safety. This list is not exhaustive and reflects the requirements of KCSiE.</w:t>
      </w:r>
    </w:p>
    <w:p w14:paraId="5C9A42CD"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28D2E894" w14:textId="77777777" w:rsidR="00E739A8"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color w:val="2E75B5"/>
          <w:sz w:val="21"/>
          <w:szCs w:val="21"/>
        </w:rPr>
      </w:pPr>
      <w:r w:rsidRPr="00DD1AAE">
        <w:rPr>
          <w:rFonts w:eastAsia="Arial" w:cs="Arial"/>
          <w:b/>
          <w:sz w:val="21"/>
          <w:szCs w:val="21"/>
        </w:rPr>
        <w:t>Continuous Professional Development</w:t>
      </w:r>
      <w:r>
        <w:rPr>
          <w:rFonts w:eastAsia="Arial" w:cs="Arial"/>
          <w:b/>
          <w:color w:val="2E75B5"/>
          <w:sz w:val="21"/>
          <w:szCs w:val="21"/>
        </w:rPr>
        <w:t>:</w:t>
      </w:r>
    </w:p>
    <w:p w14:paraId="3E31511B"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staff, including support staff, directors and members of the local governing bodies, must read the latest version of Keeping Children Safe in Education and reflect on it to demonstrate the move from compliance to impact. The Designated Safeguarding Lead (DSL) at each school/academy must keep an up-to-date record of safeguarding training for each member of staff. In addition to induction training and annual training, all staff receive safeguarding and child protection updates (for example, via emails, bulletins and staff meetings), as required, to provide them with the relevant skills and knowledge to safeguard children and young people effectively.</w:t>
      </w:r>
    </w:p>
    <w:p w14:paraId="22755C20" w14:textId="77777777" w:rsidR="00B52A02" w:rsidRDefault="00B52A02"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05013C66"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staff should be aware of their local early help process and understand their role in it. All staff should be aware of the process for making referrals to children’s social care and what role they may need to play in any statutory assessments under the Children Act, 1989. All staff should know what to do if a child tells them they are being abused, exploited or neglected. Staff should know how to manage the requirement to maintain an appropriate level of confidentiality. Staff should be knowledgeable in how to spot early signs and symptoms of abuse.</w:t>
      </w:r>
    </w:p>
    <w:p w14:paraId="4F44FE11" w14:textId="77777777" w:rsidR="00B52A02" w:rsidRDefault="00B52A02"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1B76C264"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Local governing bodies and the Board of Directors are regularly updated about safeguarding, child protection and anti-bullying policies and records.</w:t>
      </w:r>
    </w:p>
    <w:p w14:paraId="4C0E1595"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360C25AF"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Safer Recruitment Practices:</w:t>
      </w:r>
    </w:p>
    <w:p w14:paraId="0B0E7CA0"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The headteacher must know that all adults present in the school have been suitably vetted to be safe to work with children and young people. All relevant staff will have up to date current safer recruitment training. BEBCMAT meets statutory requirements in relation to the government Disclosure and Barring Service – all staff and volunteers who work with children undergo an enhanced DBS check. </w:t>
      </w:r>
    </w:p>
    <w:p w14:paraId="76483C7F"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45CFB5A1"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The Trust ensures that there is an updated Single Central Record (SCR) of all Trust staff and Directors. Each school maintains its own updated SCR, which is regularly reviewed and audited.</w:t>
      </w:r>
    </w:p>
    <w:p w14:paraId="4C77C179"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staff have a responsibility to ensure that both their own conduct and that of others is safe. If staff have any concerns about the conduct of others, they must report this immediately to the Headteacher (or the CEO of the Trust if it is regarding the Headteacher) through the Trust’s Whistleblowing policy.</w:t>
      </w:r>
    </w:p>
    <w:p w14:paraId="2D6305C4"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29460C96" w14:textId="141F6963"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The expectations of all staff on site </w:t>
      </w:r>
      <w:r w:rsidR="00441236">
        <w:rPr>
          <w:rFonts w:eastAsia="Arial" w:cs="Arial"/>
          <w:color w:val="000000"/>
          <w:sz w:val="21"/>
          <w:szCs w:val="21"/>
        </w:rPr>
        <w:t>are</w:t>
      </w:r>
      <w:r>
        <w:rPr>
          <w:rFonts w:eastAsia="Arial" w:cs="Arial"/>
          <w:color w:val="000000"/>
          <w:sz w:val="21"/>
          <w:szCs w:val="21"/>
        </w:rPr>
        <w:t xml:space="preserve"> shared both during the recruitment and selection process and through a thorough induction, which occurs prior to commencing the role </w:t>
      </w:r>
      <w:proofErr w:type="gramStart"/>
      <w:r>
        <w:rPr>
          <w:rFonts w:eastAsia="Arial" w:cs="Arial"/>
          <w:color w:val="000000"/>
          <w:sz w:val="21"/>
          <w:szCs w:val="21"/>
        </w:rPr>
        <w:t>and also</w:t>
      </w:r>
      <w:proofErr w:type="gramEnd"/>
      <w:r>
        <w:rPr>
          <w:rFonts w:eastAsia="Arial" w:cs="Arial"/>
          <w:color w:val="000000"/>
          <w:sz w:val="21"/>
          <w:szCs w:val="21"/>
        </w:rPr>
        <w:t xml:space="preserve"> for those members of staff who have been on a long-term absence on their return to work. The staff code of conduct, Safeguarding policy and Behaviour policy must be read by all staff annually.</w:t>
      </w:r>
    </w:p>
    <w:p w14:paraId="3414D325"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7F5D90DC"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Safe Grounds and Perimeters:</w:t>
      </w:r>
    </w:p>
    <w:p w14:paraId="438B34DE"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Schools/academies are encouraged to aim for a limited number of entry and exit to the site and these should be supervised at peak times. Traffic and road safety of pupils is </w:t>
      </w:r>
      <w:proofErr w:type="gramStart"/>
      <w:r>
        <w:rPr>
          <w:rFonts w:eastAsia="Arial" w:cs="Arial"/>
          <w:color w:val="000000"/>
          <w:sz w:val="21"/>
          <w:szCs w:val="21"/>
        </w:rPr>
        <w:t>paramount</w:t>
      </w:r>
      <w:proofErr w:type="gramEnd"/>
      <w:r>
        <w:rPr>
          <w:rFonts w:eastAsia="Arial" w:cs="Arial"/>
          <w:color w:val="000000"/>
          <w:sz w:val="21"/>
          <w:szCs w:val="21"/>
        </w:rPr>
        <w:t xml:space="preserve"> and vehicles and pupils should be carefully managed, particularly at the start and end of the school day. The school perimeters have appropriate fencing which is kept in good order. The use of CCTV cameras is in accordance with General Data Protection Regulations (GDPR). All visitors must be identified and recorded. Visitors that do not have DBS clearance are supervised at all times. All staff are accountable for ensuring that wherever young people are, they are safe. This means that they are responsible for reporting any health and safety concerns regarding classrooms or shared spaces to the relevant person.</w:t>
      </w:r>
    </w:p>
    <w:p w14:paraId="5DC24DDE" w14:textId="15A83CA0" w:rsidR="00AA0B58" w:rsidRDefault="00AA0B58" w:rsidP="00AA0B58">
      <w:pPr>
        <w:spacing w:after="200" w:line="276" w:lineRule="auto"/>
        <w:ind w:left="426"/>
        <w:jc w:val="both"/>
        <w:rPr>
          <w:rFonts w:eastAsia="Arial" w:cs="Arial"/>
          <w:color w:val="000000"/>
          <w:sz w:val="21"/>
          <w:szCs w:val="21"/>
        </w:rPr>
      </w:pPr>
      <w:r>
        <w:rPr>
          <w:rFonts w:eastAsia="Arial" w:cs="Arial"/>
          <w:color w:val="000000"/>
          <w:sz w:val="21"/>
          <w:szCs w:val="21"/>
        </w:rPr>
        <w:br w:type="page"/>
      </w:r>
    </w:p>
    <w:p w14:paraId="722A84FD" w14:textId="77777777" w:rsidR="00AA0B58" w:rsidRPr="00DD1AAE"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sz w:val="21"/>
          <w:szCs w:val="21"/>
        </w:rPr>
      </w:pPr>
    </w:p>
    <w:p w14:paraId="4E7806AF"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Understanding the Community:</w:t>
      </w:r>
    </w:p>
    <w:p w14:paraId="6DA53FD6"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schools/academies must consider the risks to children and young people from the school community and the wider local community. Any prevailing local contextual risks or issues are assessed, and all made aware of these.</w:t>
      </w:r>
    </w:p>
    <w:p w14:paraId="5ADAD89E"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778EF3E4"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Internet Safety:</w:t>
      </w:r>
    </w:p>
    <w:p w14:paraId="422F7B79" w14:textId="2797321F"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All schools/academies must have regard for online safety. Social media and online safety feature strongly in sexual exploitation and grooming, radicalisation and financial scams and schools/academies must have measures in place to mitigate these risks. Appropriate </w:t>
      </w:r>
      <w:r w:rsidR="00951CFE">
        <w:rPr>
          <w:rFonts w:eastAsia="Arial" w:cs="Arial"/>
          <w:color w:val="000000"/>
          <w:sz w:val="21"/>
          <w:szCs w:val="21"/>
        </w:rPr>
        <w:t>filtering and monitoring systems</w:t>
      </w:r>
      <w:r>
        <w:rPr>
          <w:rFonts w:eastAsia="Arial" w:cs="Arial"/>
          <w:color w:val="000000"/>
          <w:sz w:val="21"/>
          <w:szCs w:val="21"/>
        </w:rPr>
        <w:t xml:space="preserve"> must be in place at each school to prevent pupils accessing inappropriate materials. </w:t>
      </w:r>
    </w:p>
    <w:p w14:paraId="75EF6A75"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32A09E5C"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Assessing and Managing Risk:</w:t>
      </w:r>
    </w:p>
    <w:p w14:paraId="56E7FB40"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schools undertake an annual assessment of risk. Consideration is given to local, national and international risks and determining the most frequent and serious risks across the school. Risk assessments are completed as necessary.  Critical incident planning is robust and is regularly practiced. This includes practising lock-down and fire evacuation procedures.</w:t>
      </w:r>
    </w:p>
    <w:p w14:paraId="6BFC66E6"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1C9E9933"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Risk assessments are completed on any places where children or young people are taken to be educated off-site or for residential trips or visits, work experience or alternative provision. Any trips or visits are appropriately risk assessed using the Evolve system. </w:t>
      </w:r>
    </w:p>
    <w:p w14:paraId="3D70248F"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0B67EFEE"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All staff must operate within the health and safety regulations for the school or setting, including fore regulations, building regulations and procedures for legionella or asbestos. The Headteacher of each site is responsible for the letting or transfer of control to other agencies for use of the premises.</w:t>
      </w:r>
    </w:p>
    <w:p w14:paraId="2D6C2BFE"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29E08166"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Curriculum:</w:t>
      </w:r>
    </w:p>
    <w:p w14:paraId="1E25296A" w14:textId="4D3AD91A" w:rsidR="008B0D39"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The curriculum in each school/academy links closely with risk assessment procedures and helps pupils to recognise, understand</w:t>
      </w:r>
      <w:r w:rsidR="009848F2">
        <w:rPr>
          <w:rFonts w:eastAsia="Arial" w:cs="Arial"/>
          <w:color w:val="000000"/>
          <w:sz w:val="21"/>
          <w:szCs w:val="21"/>
        </w:rPr>
        <w:t xml:space="preserve"> </w:t>
      </w:r>
      <w:r>
        <w:rPr>
          <w:rFonts w:eastAsia="Arial" w:cs="Arial"/>
          <w:color w:val="000000"/>
          <w:sz w:val="21"/>
          <w:szCs w:val="21"/>
        </w:rPr>
        <w:t>a</w:t>
      </w:r>
      <w:r w:rsidR="00A9321A">
        <w:rPr>
          <w:rFonts w:eastAsia="Arial" w:cs="Arial"/>
          <w:color w:val="000000"/>
          <w:sz w:val="21"/>
          <w:szCs w:val="21"/>
        </w:rPr>
        <w:t>n</w:t>
      </w:r>
      <w:r>
        <w:rPr>
          <w:rFonts w:eastAsia="Arial" w:cs="Arial"/>
          <w:color w:val="000000"/>
          <w:sz w:val="21"/>
          <w:szCs w:val="21"/>
        </w:rPr>
        <w:t>d develop resilience to the risks around them. This is generally taught through the PSHE curriculum, supplemented by focus days or assemblies etc. Across the Trust, th</w:t>
      </w:r>
      <w:r w:rsidR="009848F2">
        <w:rPr>
          <w:rFonts w:eastAsia="Arial" w:cs="Arial"/>
          <w:color w:val="000000"/>
          <w:sz w:val="21"/>
          <w:szCs w:val="21"/>
        </w:rPr>
        <w:t>r</w:t>
      </w:r>
      <w:r>
        <w:rPr>
          <w:rFonts w:eastAsia="Arial" w:cs="Arial"/>
          <w:color w:val="000000"/>
          <w:sz w:val="21"/>
          <w:szCs w:val="21"/>
        </w:rPr>
        <w:t>ough a wide-ranging curriculum including PSHE, RSHE and SMSC</w:t>
      </w:r>
      <w:r w:rsidR="008B0D39">
        <w:rPr>
          <w:rFonts w:eastAsia="Arial" w:cs="Arial"/>
          <w:color w:val="000000"/>
          <w:sz w:val="21"/>
          <w:szCs w:val="21"/>
        </w:rPr>
        <w:t xml:space="preserve">; </w:t>
      </w:r>
      <w:r>
        <w:rPr>
          <w:rFonts w:eastAsia="Arial" w:cs="Arial"/>
          <w:color w:val="000000"/>
          <w:sz w:val="21"/>
          <w:szCs w:val="21"/>
        </w:rPr>
        <w:t xml:space="preserve">pupils are given many opportunities to learn about diversity, including faith, democracy, law and British values. </w:t>
      </w:r>
    </w:p>
    <w:p w14:paraId="5C40CA07" w14:textId="77777777" w:rsidR="008B0D39" w:rsidRDefault="008B0D39"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24D0DC88" w14:textId="46D5BCCB"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Through this curriculum offer, children and young people explore their understanding of li</w:t>
      </w:r>
      <w:r w:rsidR="008B0D39">
        <w:rPr>
          <w:rFonts w:eastAsia="Arial" w:cs="Arial"/>
          <w:color w:val="000000"/>
          <w:sz w:val="21"/>
          <w:szCs w:val="21"/>
        </w:rPr>
        <w:t>f</w:t>
      </w:r>
      <w:r>
        <w:rPr>
          <w:rFonts w:eastAsia="Arial" w:cs="Arial"/>
          <w:color w:val="000000"/>
          <w:sz w:val="21"/>
          <w:szCs w:val="21"/>
        </w:rPr>
        <w:t>e and their own experiences, such as health, nutrition, positive relationships and keeping themselves safe. The personal development curriculum at each school in the Trust covers all aspects of safety and wellbeing relating to children and young people. It is there to support them in managing current and future risks and develop the ability to manage difficult situations. It should also help children and young people to understand, in an age-appropriate way, concepts such as consent. The curriculum, and delivery of it, is also designed to give pupils a voice and opportunities to discuss and talk.</w:t>
      </w:r>
    </w:p>
    <w:p w14:paraId="7BA902E7"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The RSHE curriculum in each school/academy reflects current best practice. Lessons are taught at an age and need appropriate level and include opportunities to discuss feelings and emotions. Signposts to additional support are highlighted if required. </w:t>
      </w:r>
    </w:p>
    <w:p w14:paraId="6DD52811"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1DE14C49"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Developing Partnerships:</w:t>
      </w:r>
    </w:p>
    <w:p w14:paraId="67384371" w14:textId="77777777"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Partnership working is important in developing positive professional relationships with partners such as other schools, local authorities, health, social care and the police. DSLs attend forums and strategy meetings with external agencies to better understand risk and safeguarding in the local area.</w:t>
      </w:r>
    </w:p>
    <w:p w14:paraId="2D0F715F"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p>
    <w:p w14:paraId="7480255B" w14:textId="77777777" w:rsidR="00E739A8" w:rsidRPr="00DD1AAE"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sz w:val="21"/>
          <w:szCs w:val="21"/>
        </w:rPr>
      </w:pPr>
      <w:r w:rsidRPr="00DD1AAE">
        <w:rPr>
          <w:rFonts w:eastAsia="Arial" w:cs="Arial"/>
          <w:b/>
          <w:sz w:val="21"/>
          <w:szCs w:val="21"/>
        </w:rPr>
        <w:t>Transition Planning:</w:t>
      </w:r>
    </w:p>
    <w:p w14:paraId="7326160E" w14:textId="7B25D726"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The Trust is committed to ensuring that</w:t>
      </w:r>
      <w:r>
        <w:rPr>
          <w:rFonts w:eastAsia="Arial" w:cs="Arial"/>
          <w:b/>
          <w:color w:val="2E75B5"/>
          <w:sz w:val="21"/>
          <w:szCs w:val="21"/>
        </w:rPr>
        <w:t xml:space="preserve"> </w:t>
      </w:r>
      <w:r>
        <w:rPr>
          <w:rFonts w:eastAsia="Arial" w:cs="Arial"/>
          <w:color w:val="000000"/>
          <w:sz w:val="21"/>
          <w:szCs w:val="21"/>
        </w:rPr>
        <w:t>at any transition points, such as nursery to Reception, KS2 to Y7 or Y11 into 6</w:t>
      </w:r>
      <w:r>
        <w:rPr>
          <w:rFonts w:eastAsia="Arial" w:cs="Arial"/>
          <w:color w:val="000000"/>
          <w:sz w:val="21"/>
          <w:szCs w:val="21"/>
          <w:vertAlign w:val="superscript"/>
        </w:rPr>
        <w:t>th</w:t>
      </w:r>
      <w:r>
        <w:rPr>
          <w:rFonts w:eastAsia="Arial" w:cs="Arial"/>
          <w:color w:val="000000"/>
          <w:sz w:val="21"/>
          <w:szCs w:val="21"/>
        </w:rPr>
        <w:t xml:space="preserve"> form, or from mainstream to special settings or alternative provision, information </w:t>
      </w:r>
      <w:r>
        <w:rPr>
          <w:rFonts w:eastAsia="Arial" w:cs="Arial"/>
          <w:color w:val="000000"/>
          <w:sz w:val="21"/>
          <w:szCs w:val="21"/>
        </w:rPr>
        <w:lastRenderedPageBreak/>
        <w:t>is maintained and transferred effectively. Leaders ensure that there is timely sharing of information, and that all information is share in accordance with General Data Protection Regulations.</w:t>
      </w:r>
      <w:r>
        <w:rPr>
          <w:rFonts w:eastAsia="Arial" w:cs="Arial"/>
          <w:b/>
          <w:color w:val="000000"/>
          <w:sz w:val="21"/>
          <w:szCs w:val="21"/>
        </w:rPr>
        <w:t xml:space="preserve"> </w:t>
      </w:r>
      <w:r>
        <w:rPr>
          <w:rFonts w:eastAsia="Arial" w:cs="Arial"/>
          <w:color w:val="000000"/>
          <w:sz w:val="21"/>
          <w:szCs w:val="21"/>
        </w:rPr>
        <w:t>Leaders ensure that a</w:t>
      </w:r>
      <w:r w:rsidR="00E33A78">
        <w:rPr>
          <w:rFonts w:eastAsia="Arial" w:cs="Arial"/>
          <w:color w:val="000000"/>
          <w:sz w:val="21"/>
          <w:szCs w:val="21"/>
        </w:rPr>
        <w:t>n</w:t>
      </w:r>
      <w:r>
        <w:rPr>
          <w:rFonts w:eastAsia="Arial" w:cs="Arial"/>
          <w:color w:val="000000"/>
          <w:sz w:val="21"/>
          <w:szCs w:val="21"/>
        </w:rPr>
        <w:t xml:space="preserve">y child protection files are transferred to the new setting </w:t>
      </w:r>
      <w:r w:rsidR="00E33A78">
        <w:rPr>
          <w:rFonts w:eastAsia="Arial" w:cs="Arial"/>
          <w:color w:val="000000"/>
          <w:sz w:val="21"/>
          <w:szCs w:val="21"/>
        </w:rPr>
        <w:t xml:space="preserve">within 5 days of the child starting at that </w:t>
      </w:r>
      <w:proofErr w:type="gramStart"/>
      <w:r w:rsidR="00E33A78">
        <w:rPr>
          <w:rFonts w:eastAsia="Arial" w:cs="Arial"/>
          <w:color w:val="000000"/>
          <w:sz w:val="21"/>
          <w:szCs w:val="21"/>
        </w:rPr>
        <w:t>setting,</w:t>
      </w:r>
      <w:r>
        <w:rPr>
          <w:rFonts w:eastAsia="Arial" w:cs="Arial"/>
          <w:color w:val="000000"/>
          <w:sz w:val="21"/>
          <w:szCs w:val="21"/>
        </w:rPr>
        <w:t xml:space="preserve"> and</w:t>
      </w:r>
      <w:proofErr w:type="gramEnd"/>
      <w:r>
        <w:rPr>
          <w:rFonts w:eastAsia="Arial" w:cs="Arial"/>
          <w:color w:val="000000"/>
          <w:sz w:val="21"/>
          <w:szCs w:val="21"/>
        </w:rPr>
        <w:t xml:space="preserve"> must be transferred separately from the main pupil file, ensuring secure transit and confirmation of receipt. </w:t>
      </w:r>
    </w:p>
    <w:p w14:paraId="0ACE5E67" w14:textId="77777777" w:rsidR="00AA0B58" w:rsidRDefault="00AA0B5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2E75B5"/>
          <w:sz w:val="21"/>
          <w:szCs w:val="21"/>
        </w:rPr>
      </w:pPr>
    </w:p>
    <w:p w14:paraId="17291CFC" w14:textId="77777777" w:rsidR="00E739A8" w:rsidRDefault="00E739A8" w:rsidP="00AA0B58">
      <w:pPr>
        <w:widowControl w:val="0"/>
        <w:numPr>
          <w:ilvl w:val="0"/>
          <w:numId w:val="1"/>
        </w:numPr>
        <w:pBdr>
          <w:top w:val="nil"/>
          <w:left w:val="nil"/>
          <w:bottom w:val="nil"/>
          <w:right w:val="nil"/>
          <w:between w:val="nil"/>
        </w:pBdr>
        <w:autoSpaceDE w:val="0"/>
        <w:autoSpaceDN w:val="0"/>
        <w:spacing w:before="100" w:beforeAutospacing="1" w:after="100" w:afterAutospacing="1" w:line="240" w:lineRule="auto"/>
        <w:ind w:left="426" w:right="14"/>
        <w:contextualSpacing/>
        <w:jc w:val="both"/>
        <w:rPr>
          <w:rFonts w:eastAsia="Arial" w:cs="Arial"/>
          <w:b/>
          <w:color w:val="2E75B5"/>
          <w:sz w:val="21"/>
          <w:szCs w:val="21"/>
        </w:rPr>
      </w:pPr>
      <w:r w:rsidRPr="00DD1AAE">
        <w:rPr>
          <w:rFonts w:eastAsia="Arial" w:cs="Arial"/>
          <w:b/>
          <w:sz w:val="21"/>
          <w:szCs w:val="21"/>
        </w:rPr>
        <w:t xml:space="preserve">Monitoring and Evaluation: </w:t>
      </w:r>
    </w:p>
    <w:p w14:paraId="1F49B9CE" w14:textId="5EEA283B" w:rsidR="00E739A8" w:rsidRDefault="00E739A8" w:rsidP="00AA0B58">
      <w:pPr>
        <w:pBdr>
          <w:top w:val="nil"/>
          <w:left w:val="nil"/>
          <w:bottom w:val="nil"/>
          <w:right w:val="nil"/>
          <w:between w:val="nil"/>
        </w:pBdr>
        <w:spacing w:before="100" w:beforeAutospacing="1" w:after="100" w:afterAutospacing="1" w:line="240" w:lineRule="auto"/>
        <w:ind w:left="426" w:right="14"/>
        <w:contextualSpacing/>
        <w:jc w:val="both"/>
        <w:rPr>
          <w:rFonts w:eastAsia="Arial" w:cs="Arial"/>
          <w:color w:val="000000"/>
          <w:sz w:val="21"/>
          <w:szCs w:val="21"/>
        </w:rPr>
      </w:pPr>
      <w:r>
        <w:rPr>
          <w:rFonts w:eastAsia="Arial" w:cs="Arial"/>
          <w:color w:val="000000"/>
          <w:sz w:val="21"/>
          <w:szCs w:val="21"/>
        </w:rPr>
        <w:t xml:space="preserve">Monitoring and evaluation </w:t>
      </w:r>
      <w:proofErr w:type="gramStart"/>
      <w:r>
        <w:rPr>
          <w:rFonts w:eastAsia="Arial" w:cs="Arial"/>
          <w:color w:val="000000"/>
          <w:sz w:val="21"/>
          <w:szCs w:val="21"/>
        </w:rPr>
        <w:t>is</w:t>
      </w:r>
      <w:proofErr w:type="gramEnd"/>
      <w:r>
        <w:rPr>
          <w:rFonts w:eastAsia="Arial" w:cs="Arial"/>
          <w:color w:val="000000"/>
          <w:sz w:val="21"/>
          <w:szCs w:val="21"/>
        </w:rPr>
        <w:t xml:space="preserve"> carried out regularly by internal and external advisors. This ensures that all schools/academies are compliant and </w:t>
      </w:r>
      <w:proofErr w:type="gramStart"/>
      <w:r>
        <w:rPr>
          <w:rFonts w:eastAsia="Arial" w:cs="Arial"/>
          <w:color w:val="000000"/>
          <w:sz w:val="21"/>
          <w:szCs w:val="21"/>
        </w:rPr>
        <w:t>up-to-date</w:t>
      </w:r>
      <w:proofErr w:type="gramEnd"/>
      <w:r>
        <w:rPr>
          <w:rFonts w:eastAsia="Arial" w:cs="Arial"/>
          <w:color w:val="000000"/>
          <w:sz w:val="21"/>
          <w:szCs w:val="21"/>
        </w:rPr>
        <w:t xml:space="preserve"> in their policies and procedures relating to safeguarding. </w:t>
      </w:r>
      <w:r w:rsidR="00E33A78">
        <w:rPr>
          <w:rFonts w:eastAsia="Arial" w:cs="Arial"/>
          <w:color w:val="000000"/>
          <w:sz w:val="21"/>
          <w:szCs w:val="21"/>
        </w:rPr>
        <w:t xml:space="preserve">Furthermore, that each school has truly embedded an effective culture and ethos of safeguarding across all its areas of focus. </w:t>
      </w:r>
      <w:r>
        <w:rPr>
          <w:rFonts w:eastAsia="Arial" w:cs="Arial"/>
          <w:color w:val="000000"/>
          <w:sz w:val="21"/>
          <w:szCs w:val="21"/>
        </w:rPr>
        <w:t>Any serious incident is subject to a thorough review with the CEO, to include lessons learnt.</w:t>
      </w:r>
      <w:r>
        <w:rPr>
          <w:rFonts w:eastAsia="Arial" w:cs="Arial"/>
          <w:color w:val="2E75B5"/>
        </w:rPr>
        <w:tab/>
      </w:r>
    </w:p>
    <w:p w14:paraId="6A69C789" w14:textId="77777777" w:rsidR="00E739A8" w:rsidRDefault="00E739A8" w:rsidP="00AA0B58">
      <w:pPr>
        <w:spacing w:before="100" w:beforeAutospacing="1" w:after="100" w:afterAutospacing="1" w:line="240" w:lineRule="auto"/>
        <w:ind w:left="426" w:right="14"/>
        <w:contextualSpacing/>
        <w:jc w:val="both"/>
        <w:rPr>
          <w:sz w:val="21"/>
          <w:szCs w:val="21"/>
        </w:rPr>
      </w:pPr>
    </w:p>
    <w:p w14:paraId="5EA34F21" w14:textId="32CB2F08" w:rsidR="00E739A8" w:rsidRDefault="00E739A8" w:rsidP="00847D37">
      <w:bookmarkStart w:id="11" w:name="_heading=h.tyjcwt" w:colFirst="0" w:colLast="0"/>
      <w:bookmarkEnd w:id="11"/>
      <w:r>
        <w:t>Anyone who is concerned about the safety or wellbeing of any child within The Blessed Edward Bamber Catholic Multi Academy Trust should in the first instance contact the relevant school/</w:t>
      </w:r>
      <w:r w:rsidR="00D37AC0">
        <w:t xml:space="preserve"> </w:t>
      </w:r>
      <w:r>
        <w:t xml:space="preserve">academy and ask to speak to the </w:t>
      </w:r>
      <w:r w:rsidR="00D37AC0">
        <w:t xml:space="preserve">DSL </w:t>
      </w:r>
      <w:r>
        <w:t xml:space="preserve">or Headteacher.  </w:t>
      </w:r>
    </w:p>
    <w:p w14:paraId="675105AA" w14:textId="2A1A7A24" w:rsidR="00E739A8" w:rsidRPr="00700C0B" w:rsidRDefault="00847D37" w:rsidP="00700C0B">
      <w:pPr>
        <w:pStyle w:val="Heading1"/>
      </w:pPr>
      <w:bookmarkStart w:id="12" w:name="_Toc207062514"/>
      <w:r>
        <w:t>6.</w:t>
      </w:r>
      <w:r>
        <w:tab/>
      </w:r>
      <w:r w:rsidR="00E739A8">
        <w:t>Trust contacts for safeguarding:</w:t>
      </w:r>
      <w:bookmarkEnd w:id="12"/>
    </w:p>
    <w:tbl>
      <w:tblPr>
        <w:tblW w:w="9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5"/>
        <w:gridCol w:w="4745"/>
      </w:tblGrid>
      <w:tr w:rsidR="009447BC" w14:paraId="1B6D52BD" w14:textId="77777777" w:rsidTr="00E24F0F">
        <w:tc>
          <w:tcPr>
            <w:tcW w:w="4745" w:type="dxa"/>
          </w:tcPr>
          <w:p w14:paraId="4C9A80D0" w14:textId="77777777" w:rsidR="009447BC" w:rsidRDefault="009447BC" w:rsidP="00847D37">
            <w:r>
              <w:t>Amanda Stringer</w:t>
            </w:r>
          </w:p>
          <w:p w14:paraId="1602242F" w14:textId="7A777D7B" w:rsidR="009447BC" w:rsidRDefault="009447BC" w:rsidP="00847D37">
            <w:r>
              <w:t>Trust DSL (Designated Safeguarding Lead)</w:t>
            </w:r>
          </w:p>
        </w:tc>
        <w:tc>
          <w:tcPr>
            <w:tcW w:w="4745" w:type="dxa"/>
          </w:tcPr>
          <w:p w14:paraId="6B32EAF9" w14:textId="726DCCF0" w:rsidR="009447BC" w:rsidRDefault="009447BC" w:rsidP="00847D37">
            <w:hyperlink r:id="rId22" w:history="1">
              <w:r w:rsidRPr="007E5C97">
                <w:rPr>
                  <w:rStyle w:val="Hyperlink"/>
                </w:rPr>
                <w:t>ast@bebcmat.co.uk</w:t>
              </w:r>
            </w:hyperlink>
            <w:r>
              <w:t xml:space="preserve"> </w:t>
            </w:r>
          </w:p>
        </w:tc>
      </w:tr>
      <w:tr w:rsidR="00E739A8" w14:paraId="2CDA949E" w14:textId="77777777" w:rsidTr="00E24F0F">
        <w:tc>
          <w:tcPr>
            <w:tcW w:w="4745" w:type="dxa"/>
          </w:tcPr>
          <w:p w14:paraId="4872F560" w14:textId="77777777" w:rsidR="00847D37" w:rsidRDefault="00E739A8" w:rsidP="00847D37">
            <w:r>
              <w:t>Helen O’Neill</w:t>
            </w:r>
          </w:p>
          <w:p w14:paraId="57AC19D5" w14:textId="28372D5B" w:rsidR="00E739A8" w:rsidRDefault="00E739A8" w:rsidP="00847D37">
            <w:r>
              <w:t>CEO</w:t>
            </w:r>
          </w:p>
        </w:tc>
        <w:tc>
          <w:tcPr>
            <w:tcW w:w="4745" w:type="dxa"/>
          </w:tcPr>
          <w:p w14:paraId="0067E576" w14:textId="77777777" w:rsidR="00E739A8" w:rsidRPr="009447BC" w:rsidRDefault="00E739A8" w:rsidP="00847D37">
            <w:pPr>
              <w:rPr>
                <w:rFonts w:asciiTheme="minorHAnsi" w:eastAsia="Arial" w:hAnsiTheme="minorHAnsi" w:cstheme="minorHAnsi"/>
              </w:rPr>
            </w:pPr>
            <w:hyperlink r:id="rId23">
              <w:r w:rsidRPr="009447BC">
                <w:rPr>
                  <w:rFonts w:asciiTheme="minorHAnsi" w:eastAsia="Arial" w:hAnsiTheme="minorHAnsi" w:cstheme="minorHAnsi"/>
                  <w:color w:val="0563C1"/>
                  <w:u w:val="single"/>
                </w:rPr>
                <w:t>hon@bebcmat.co.uk</w:t>
              </w:r>
            </w:hyperlink>
          </w:p>
        </w:tc>
      </w:tr>
      <w:tr w:rsidR="00E739A8" w14:paraId="2C8CB9D3" w14:textId="77777777" w:rsidTr="00E24F0F">
        <w:tc>
          <w:tcPr>
            <w:tcW w:w="4745" w:type="dxa"/>
          </w:tcPr>
          <w:p w14:paraId="58844671" w14:textId="77777777" w:rsidR="00E739A8" w:rsidRDefault="00E739A8" w:rsidP="00847D37">
            <w:r>
              <w:t>Sandra Witton</w:t>
            </w:r>
          </w:p>
          <w:p w14:paraId="658F4B7E" w14:textId="77777777" w:rsidR="00E739A8" w:rsidRDefault="00E739A8" w:rsidP="00847D37">
            <w:r>
              <w:t>Safeguarding Director</w:t>
            </w:r>
          </w:p>
        </w:tc>
        <w:tc>
          <w:tcPr>
            <w:tcW w:w="4745" w:type="dxa"/>
          </w:tcPr>
          <w:p w14:paraId="455016EF" w14:textId="77777777" w:rsidR="00E739A8" w:rsidRPr="009447BC" w:rsidRDefault="00E739A8" w:rsidP="00847D37">
            <w:pPr>
              <w:rPr>
                <w:rFonts w:asciiTheme="minorHAnsi" w:hAnsiTheme="minorHAnsi" w:cstheme="minorHAnsi"/>
              </w:rPr>
            </w:pPr>
            <w:hyperlink r:id="rId24" w:history="1">
              <w:r w:rsidRPr="009447BC">
                <w:rPr>
                  <w:rStyle w:val="Hyperlink"/>
                  <w:rFonts w:asciiTheme="minorHAnsi" w:eastAsia="Arial" w:hAnsiTheme="minorHAnsi" w:cstheme="minorHAnsi"/>
                </w:rPr>
                <w:t>admin@bebcmat.co.uk</w:t>
              </w:r>
            </w:hyperlink>
          </w:p>
        </w:tc>
      </w:tr>
      <w:tr w:rsidR="00E739A8" w14:paraId="5F270F0F" w14:textId="77777777" w:rsidTr="00E24F0F">
        <w:tc>
          <w:tcPr>
            <w:tcW w:w="4745" w:type="dxa"/>
          </w:tcPr>
          <w:p w14:paraId="2DC195D1" w14:textId="77777777" w:rsidR="00E739A8" w:rsidRDefault="00E739A8" w:rsidP="00847D37">
            <w:r>
              <w:t>Liz Kelly</w:t>
            </w:r>
          </w:p>
          <w:p w14:paraId="769D354F" w14:textId="77777777" w:rsidR="00E739A8" w:rsidRDefault="00E739A8" w:rsidP="00847D37">
            <w:r>
              <w:t>Chair of Directors</w:t>
            </w:r>
          </w:p>
        </w:tc>
        <w:tc>
          <w:tcPr>
            <w:tcW w:w="4745" w:type="dxa"/>
          </w:tcPr>
          <w:p w14:paraId="0813155C" w14:textId="77777777" w:rsidR="00E739A8" w:rsidRPr="009447BC" w:rsidRDefault="00E739A8" w:rsidP="00847D37">
            <w:pPr>
              <w:rPr>
                <w:rFonts w:asciiTheme="minorHAnsi" w:hAnsiTheme="minorHAnsi" w:cstheme="minorHAnsi"/>
              </w:rPr>
            </w:pPr>
            <w:hyperlink r:id="rId25" w:history="1">
              <w:r w:rsidRPr="009447BC">
                <w:rPr>
                  <w:rStyle w:val="Hyperlink"/>
                  <w:rFonts w:asciiTheme="minorHAnsi" w:eastAsia="Arial" w:hAnsiTheme="minorHAnsi" w:cstheme="minorHAnsi"/>
                </w:rPr>
                <w:t>admin@bebcmat.co.uk</w:t>
              </w:r>
            </w:hyperlink>
            <w:r w:rsidRPr="009447BC">
              <w:rPr>
                <w:rFonts w:asciiTheme="minorHAnsi" w:hAnsiTheme="minorHAnsi" w:cstheme="minorHAnsi"/>
              </w:rPr>
              <w:t xml:space="preserve"> </w:t>
            </w:r>
          </w:p>
        </w:tc>
      </w:tr>
    </w:tbl>
    <w:p w14:paraId="7879ABD4" w14:textId="77777777" w:rsidR="00E739A8" w:rsidRDefault="00E739A8" w:rsidP="00E739A8">
      <w:pPr>
        <w:pStyle w:val="Heading2"/>
        <w:tabs>
          <w:tab w:val="left" w:pos="581"/>
        </w:tabs>
        <w:spacing w:before="45"/>
        <w:rPr>
          <w:rFonts w:ascii="Arial" w:eastAsia="Arial" w:hAnsi="Arial" w:cs="Arial"/>
          <w:color w:val="2E75B5"/>
        </w:rPr>
      </w:pPr>
      <w:bookmarkStart w:id="13" w:name="_heading=h.3dy6vkm" w:colFirst="0" w:colLast="0"/>
      <w:bookmarkEnd w:id="13"/>
    </w:p>
    <w:p w14:paraId="71436F1C" w14:textId="77777777" w:rsidR="00E739A8" w:rsidRDefault="00E739A8" w:rsidP="00E739A8">
      <w:pPr>
        <w:pStyle w:val="NormalWeb"/>
        <w:shd w:val="clear" w:color="auto" w:fill="FFFFFF"/>
        <w:spacing w:before="0" w:beforeAutospacing="0"/>
        <w:rPr>
          <w:rFonts w:ascii="Lucida Calligraphy" w:hAnsi="Lucida Calligraphy" w:cs="Segoe UI"/>
          <w:b/>
          <w:bCs/>
          <w:color w:val="000000"/>
          <w:sz w:val="27"/>
          <w:szCs w:val="27"/>
        </w:rPr>
      </w:pPr>
    </w:p>
    <w:p w14:paraId="62D27966" w14:textId="265742E1" w:rsidR="008207D1" w:rsidRDefault="008207D1"/>
    <w:sectPr w:rsidR="008207D1" w:rsidSect="00BC6484">
      <w:headerReference w:type="default" r:id="rId26"/>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A44B6" w14:textId="77777777" w:rsidR="00F828BF" w:rsidRDefault="00F828BF" w:rsidP="00BC6484">
      <w:pPr>
        <w:spacing w:after="0" w:line="240" w:lineRule="auto"/>
      </w:pPr>
      <w:r>
        <w:separator/>
      </w:r>
    </w:p>
  </w:endnote>
  <w:endnote w:type="continuationSeparator" w:id="0">
    <w:p w14:paraId="38748484" w14:textId="77777777" w:rsidR="00F828BF" w:rsidRDefault="00F828BF" w:rsidP="00BC6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ヒラギノ角ゴ Pro W3">
    <w:altName w:val="MS Gothic"/>
    <w:panose1 w:val="00000000000000000000"/>
    <w:charset w:val="80"/>
    <w:family w:val="roman"/>
    <w:notTrueType/>
    <w:pitch w:val="default"/>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006035"/>
      <w:docPartObj>
        <w:docPartGallery w:val="Page Numbers (Bottom of Page)"/>
        <w:docPartUnique/>
      </w:docPartObj>
    </w:sdtPr>
    <w:sdtEndPr>
      <w:rPr>
        <w:color w:val="7F7F7F" w:themeColor="background1" w:themeShade="7F"/>
        <w:spacing w:val="60"/>
      </w:rPr>
    </w:sdtEndPr>
    <w:sdtContent>
      <w:p w14:paraId="4DABC7E3" w14:textId="3A1941C3" w:rsidR="00BC6484" w:rsidRDefault="00BC6484">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D3A18D5" w14:textId="77777777" w:rsidR="00BC6484" w:rsidRDefault="00BC6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B09CA" w14:textId="77777777" w:rsidR="00F828BF" w:rsidRDefault="00F828BF" w:rsidP="00BC6484">
      <w:pPr>
        <w:spacing w:after="0" w:line="240" w:lineRule="auto"/>
      </w:pPr>
      <w:r>
        <w:separator/>
      </w:r>
    </w:p>
  </w:footnote>
  <w:footnote w:type="continuationSeparator" w:id="0">
    <w:p w14:paraId="3E91C64B" w14:textId="77777777" w:rsidR="00F828BF" w:rsidRDefault="00F828BF" w:rsidP="00BC6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4" w:name="_Hlk165457113"/>
  <w:p w14:paraId="453104B9" w14:textId="2A8DF401" w:rsidR="00BC6484" w:rsidRDefault="00BC6484" w:rsidP="00BC6484">
    <w:pPr>
      <w:widowControl w:val="0"/>
      <w:pBdr>
        <w:top w:val="nil"/>
        <w:left w:val="nil"/>
        <w:bottom w:val="nil"/>
        <w:right w:val="nil"/>
        <w:between w:val="nil"/>
      </w:pBdr>
      <w:spacing w:before="5" w:after="0" w:line="240" w:lineRule="auto"/>
      <w:jc w:val="right"/>
      <w:rPr>
        <w:rFonts w:ascii="Tahoma" w:eastAsia="Tahoma" w:hAnsi="Tahoma" w:cs="Tahoma"/>
        <w:color w:val="000000"/>
        <w:sz w:val="20"/>
        <w:szCs w:val="20"/>
      </w:rPr>
    </w:pPr>
    <w:r w:rsidRPr="00DD265B">
      <w:rPr>
        <w:b/>
        <w:bCs/>
        <w:noProof/>
        <w:sz w:val="16"/>
        <w14:ligatures w14:val="standardContextual"/>
      </w:rPr>
      <mc:AlternateContent>
        <mc:Choice Requires="wpg">
          <w:drawing>
            <wp:anchor distT="0" distB="0" distL="114300" distR="114300" simplePos="0" relativeHeight="251663360" behindDoc="0" locked="0" layoutInCell="1" allowOverlap="1" wp14:anchorId="67F22DD1" wp14:editId="50D4A402">
              <wp:simplePos x="0" y="0"/>
              <wp:positionH relativeFrom="page">
                <wp:posOffset>228600</wp:posOffset>
              </wp:positionH>
              <wp:positionV relativeFrom="page">
                <wp:posOffset>-21590</wp:posOffset>
              </wp:positionV>
              <wp:extent cx="323850" cy="10696575"/>
              <wp:effectExtent l="0" t="0" r="0" b="952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850" cy="10696575"/>
                        <a:chOff x="0" y="0"/>
                        <a:chExt cx="800" cy="16845"/>
                      </a:xfrm>
                    </wpg:grpSpPr>
                    <wps:wsp>
                      <wps:cNvPr id="27" name="Freeform 2"/>
                      <wps:cNvSpPr>
                        <a:spLocks/>
                      </wps:cNvSpPr>
                      <wps:spPr bwMode="auto">
                        <a:xfrm>
                          <a:off x="0" y="0"/>
                          <a:ext cx="800" cy="16845"/>
                        </a:xfrm>
                        <a:custGeom>
                          <a:avLst/>
                          <a:gdLst>
                            <a:gd name="T0" fmla="*/ 800 w 800"/>
                            <a:gd name="T1" fmla="*/ 0 h 16845"/>
                            <a:gd name="T2" fmla="*/ 702 w 800"/>
                            <a:gd name="T3" fmla="*/ 16845 h 16845"/>
                            <a:gd name="T4" fmla="*/ 0 w 800"/>
                            <a:gd name="T5" fmla="*/ 16845 h 16845"/>
                            <a:gd name="T6" fmla="*/ 0 w 800"/>
                            <a:gd name="T7" fmla="*/ 0 h 16845"/>
                            <a:gd name="T8" fmla="*/ 800 w 800"/>
                            <a:gd name="T9" fmla="*/ 0 h 16845"/>
                          </a:gdLst>
                          <a:ahLst/>
                          <a:cxnLst>
                            <a:cxn ang="0">
                              <a:pos x="T0" y="T1"/>
                            </a:cxn>
                            <a:cxn ang="0">
                              <a:pos x="T2" y="T3"/>
                            </a:cxn>
                            <a:cxn ang="0">
                              <a:pos x="T4" y="T5"/>
                            </a:cxn>
                            <a:cxn ang="0">
                              <a:pos x="T6" y="T7"/>
                            </a:cxn>
                            <a:cxn ang="0">
                              <a:pos x="T8" y="T9"/>
                            </a:cxn>
                          </a:cxnLst>
                          <a:rect l="0" t="0" r="r" b="b"/>
                          <a:pathLst>
                            <a:path w="800" h="16845">
                              <a:moveTo>
                                <a:pt x="800" y="0"/>
                              </a:moveTo>
                              <a:lnTo>
                                <a:pt x="702" y="16845"/>
                              </a:lnTo>
                              <a:lnTo>
                                <a:pt x="0" y="16845"/>
                              </a:lnTo>
                              <a:lnTo>
                                <a:pt x="0" y="0"/>
                              </a:lnTo>
                              <a:lnTo>
                                <a:pt x="800" y="0"/>
                              </a:lnTo>
                              <a:close/>
                            </a:path>
                          </a:pathLst>
                        </a:custGeom>
                        <a:solidFill>
                          <a:srgbClr val="00A7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3"/>
                      <wps:cNvSpPr>
                        <a:spLocks/>
                      </wps:cNvSpPr>
                      <wps:spPr bwMode="auto">
                        <a:xfrm>
                          <a:off x="0" y="0"/>
                          <a:ext cx="423" cy="16845"/>
                        </a:xfrm>
                        <a:custGeom>
                          <a:avLst/>
                          <a:gdLst>
                            <a:gd name="T0" fmla="*/ 422 w 423"/>
                            <a:gd name="T1" fmla="*/ 0 h 16845"/>
                            <a:gd name="T2" fmla="*/ 324 w 423"/>
                            <a:gd name="T3" fmla="*/ 16845 h 16845"/>
                            <a:gd name="T4" fmla="*/ 0 w 423"/>
                            <a:gd name="T5" fmla="*/ 16845 h 16845"/>
                            <a:gd name="T6" fmla="*/ 0 w 423"/>
                            <a:gd name="T7" fmla="*/ 0 h 16845"/>
                            <a:gd name="T8" fmla="*/ 422 w 423"/>
                            <a:gd name="T9" fmla="*/ 0 h 16845"/>
                          </a:gdLst>
                          <a:ahLst/>
                          <a:cxnLst>
                            <a:cxn ang="0">
                              <a:pos x="T0" y="T1"/>
                            </a:cxn>
                            <a:cxn ang="0">
                              <a:pos x="T2" y="T3"/>
                            </a:cxn>
                            <a:cxn ang="0">
                              <a:pos x="T4" y="T5"/>
                            </a:cxn>
                            <a:cxn ang="0">
                              <a:pos x="T6" y="T7"/>
                            </a:cxn>
                            <a:cxn ang="0">
                              <a:pos x="T8" y="T9"/>
                            </a:cxn>
                          </a:cxnLst>
                          <a:rect l="0" t="0" r="r" b="b"/>
                          <a:pathLst>
                            <a:path w="423" h="16845">
                              <a:moveTo>
                                <a:pt x="422" y="0"/>
                              </a:moveTo>
                              <a:lnTo>
                                <a:pt x="324" y="16845"/>
                              </a:lnTo>
                              <a:lnTo>
                                <a:pt x="0" y="16845"/>
                              </a:lnTo>
                              <a:lnTo>
                                <a:pt x="0" y="0"/>
                              </a:lnTo>
                              <a:lnTo>
                                <a:pt x="422" y="0"/>
                              </a:lnTo>
                              <a:close/>
                            </a:path>
                          </a:pathLst>
                        </a:custGeom>
                        <a:solidFill>
                          <a:srgbClr val="DBBE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68B17C" id="Group 26" o:spid="_x0000_s1026" style="position:absolute;margin-left:18pt;margin-top:-1.7pt;width:25.5pt;height:842.25pt;z-index:251663360;mso-position-horizontal-relative:page;mso-position-vertical-relative:page" coordsize="800,16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">
              <v:shape id="Freeform 2" o:spid="_x0000_s1027" style="position:absolute;width:800;height:16845;visibility:visible;mso-wrap-style:square;v-text-anchor:top" coordsize="800,1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" path="m800,l702,16845r-702,l,,800,xe" fillcolor="#00a7e6" stroked="f">
                <v:path arrowok="t" o:connecttype="custom" o:connectlocs="800,0;702,16845;0,16845;0,0;800,0" o:connectangles="0,0,0,0,0"/>
              </v:shape>
              <v:shape id="Freeform 3" o:spid="_x0000_s1028" style="position:absolute;width:423;height:16845;visibility:visible;mso-wrap-style:square;v-text-anchor:top" coordsize="423,1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" path="m422,l324,16845r-324,l,,422,xe" fillcolor="#dbbe4f" stroked="f">
                <v:path arrowok="t" o:connecttype="custom" o:connectlocs="422,0;324,16845;0,16845;0,0;422,0" o:connectangles="0,0,0,0,0"/>
              </v:shape>
              <w10:wrap anchorx="page" anchory="page"/>
            </v:group>
          </w:pict>
        </mc:Fallback>
      </mc:AlternateContent>
    </w:r>
    <w:r>
      <w:rPr>
        <w:noProof/>
      </w:rPr>
      <w:drawing>
        <wp:anchor distT="0" distB="0" distL="114300" distR="114300" simplePos="0" relativeHeight="251660288" behindDoc="0" locked="0" layoutInCell="1" hidden="0" allowOverlap="1" wp14:anchorId="08A4CEF3" wp14:editId="35A3FB2C">
          <wp:simplePos x="0" y="0"/>
          <wp:positionH relativeFrom="column">
            <wp:posOffset>0</wp:posOffset>
          </wp:positionH>
          <wp:positionV relativeFrom="paragraph">
            <wp:posOffset>-198120</wp:posOffset>
          </wp:positionV>
          <wp:extent cx="1524000" cy="563880"/>
          <wp:effectExtent l="0" t="0" r="0" b="7620"/>
          <wp:wrapSquare wrapText="bothSides" distT="0" distB="0" distL="114300" distR="114300"/>
          <wp:docPr id="23" name="Picture 23"/>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524000" cy="563880"/>
                  </a:xfrm>
                  <a:prstGeom prst="rect">
                    <a:avLst/>
                  </a:prstGeom>
                  <a:ln/>
                </pic:spPr>
              </pic:pic>
            </a:graphicData>
          </a:graphic>
          <wp14:sizeRelH relativeFrom="margin">
            <wp14:pctWidth>0</wp14:pctWidth>
          </wp14:sizeRelH>
          <wp14:sizeRelV relativeFrom="margin">
            <wp14:pctHeight>0</wp14:pctHeight>
          </wp14:sizeRelV>
        </wp:anchor>
      </w:drawing>
    </w:r>
    <w:r>
      <w:rPr>
        <w:rFonts w:ascii="Verdana" w:eastAsia="Verdana" w:hAnsi="Verdana" w:cs="Verdana"/>
        <w:color w:val="212831"/>
        <w:sz w:val="20"/>
        <w:szCs w:val="20"/>
      </w:rPr>
      <w:t>BELONG, ENGAGE, BECOME</w:t>
    </w:r>
    <w:r>
      <w:rPr>
        <w:rFonts w:ascii="Tahoma" w:eastAsia="Tahoma" w:hAnsi="Tahoma" w:cs="Tahoma"/>
        <w:color w:val="000000"/>
        <w:sz w:val="20"/>
        <w:szCs w:val="20"/>
      </w:rPr>
      <w:t xml:space="preserve"> </w:t>
    </w:r>
  </w:p>
  <w:p w14:paraId="048EFA03" w14:textId="77777777" w:rsidR="00BC6484" w:rsidRDefault="00BC6484" w:rsidP="00BC6484">
    <w:pPr>
      <w:widowControl w:val="0"/>
      <w:pBdr>
        <w:top w:val="nil"/>
        <w:left w:val="nil"/>
        <w:bottom w:val="nil"/>
        <w:right w:val="nil"/>
        <w:between w:val="nil"/>
      </w:pBdr>
      <w:spacing w:before="5" w:after="0" w:line="240" w:lineRule="auto"/>
      <w:jc w:val="right"/>
      <w:rPr>
        <w:rFonts w:ascii="Verdana" w:eastAsia="Verdana" w:hAnsi="Verdana" w:cs="Verdana"/>
        <w:color w:val="000000"/>
        <w:sz w:val="16"/>
        <w:szCs w:val="16"/>
      </w:rPr>
    </w:pPr>
  </w:p>
  <w:bookmarkEnd w:id="14"/>
  <w:p w14:paraId="7C19FF88" w14:textId="77777777" w:rsidR="00BC6484" w:rsidRDefault="00BC6484" w:rsidP="00BC6484">
    <w:pPr>
      <w:rPr>
        <w:sz w:val="16"/>
        <w:szCs w:val="16"/>
      </w:rPr>
    </w:pPr>
  </w:p>
  <w:p w14:paraId="2DDF3B49" w14:textId="6DC22875" w:rsidR="00BC6484" w:rsidRDefault="00BC6484" w:rsidP="0018252F">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0" distR="0" simplePos="0" relativeHeight="251662336" behindDoc="0" locked="0" layoutInCell="1" allowOverlap="1" wp14:anchorId="3365CA72" wp14:editId="63143FCB">
              <wp:simplePos x="0" y="0"/>
              <wp:positionH relativeFrom="margin">
                <wp:align>center</wp:align>
              </wp:positionH>
              <wp:positionV relativeFrom="paragraph">
                <wp:posOffset>-635</wp:posOffset>
              </wp:positionV>
              <wp:extent cx="6252845" cy="1270"/>
              <wp:effectExtent l="0" t="0" r="0" b="0"/>
              <wp:wrapNone/>
              <wp:docPr id="58"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52845" cy="1270"/>
                      </a:xfrm>
                      <a:custGeom>
                        <a:avLst/>
                        <a:gdLst/>
                        <a:ahLst/>
                        <a:cxnLst/>
                        <a:rect l="l" t="t" r="r" b="b"/>
                        <a:pathLst>
                          <a:path w="6252845">
                            <a:moveTo>
                              <a:pt x="0" y="0"/>
                            </a:moveTo>
                            <a:lnTo>
                              <a:pt x="6252488" y="0"/>
                            </a:lnTo>
                          </a:path>
                        </a:pathLst>
                      </a:custGeom>
                      <a:ln w="28574">
                        <a:solidFill>
                          <a:srgbClr val="E8E8E8"/>
                        </a:solidFill>
                        <a:prstDash val="solid"/>
                      </a:ln>
                    </wps:spPr>
                    <wps:bodyPr wrap="square" lIns="0" tIns="0" rIns="0" bIns="0" rtlCol="0">
                      <a:prstTxWarp prst="textNoShape">
                        <a:avLst/>
                      </a:prstTxWarp>
                      <a:noAutofit/>
                    </wps:bodyPr>
                  </wps:wsp>
                </a:graphicData>
              </a:graphic>
            </wp:anchor>
          </w:drawing>
        </mc:Choice>
        <mc:Fallback>
          <w:pict>
            <v:shape w14:anchorId="04191C6A" id="Graphic 16" o:spid="_x0000_s1026" style="position:absolute;margin-left:0;margin-top:-.05pt;width:492.35pt;height:.1pt;z-index:251662336;visibility:visible;mso-wrap-style:square;mso-wrap-distance-left:0;mso-wrap-distance-top:0;mso-wrap-distance-right:0;mso-wrap-distance-bottom:0;mso-position-horizontal:center;mso-position-horizontal-relative:margin;mso-position-vertical:absolute;mso-position-vertical-relative:text;v-text-anchor:top" coordsize="6252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" path="m,l6252488,e" filled="f" strokecolor="#e8e8e8" strokeweight=".79372mm">
              <v:path arrowok="t"/>
              <w10:wrap anchorx="margin"/>
            </v:shape>
          </w:pict>
        </mc:Fallback>
      </mc:AlternateContent>
    </w:r>
    <w:r>
      <w:rPr>
        <w:noProof/>
      </w:rPr>
      <mc:AlternateContent>
        <mc:Choice Requires="wps">
          <w:drawing>
            <wp:anchor distT="0" distB="0" distL="0" distR="0" simplePos="0" relativeHeight="251661312" behindDoc="0" locked="0" layoutInCell="1" hidden="0" allowOverlap="1" wp14:anchorId="1AE03A6C" wp14:editId="272DF563">
              <wp:simplePos x="0" y="0"/>
              <wp:positionH relativeFrom="column">
                <wp:posOffset>0</wp:posOffset>
              </wp:positionH>
              <wp:positionV relativeFrom="paragraph">
                <wp:posOffset>101600</wp:posOffset>
              </wp:positionV>
              <wp:extent cx="1270" cy="28550"/>
              <wp:effectExtent l="0" t="0" r="0" b="0"/>
              <wp:wrapNone/>
              <wp:docPr id="222" name="Free-form: Shape 222"/>
              <wp:cNvGraphicFramePr/>
              <a:graphic xmlns:a="http://schemas.openxmlformats.org/drawingml/2006/main">
                <a:graphicData uri="http://schemas.microsoft.com/office/word/2010/wordprocessingShape">
                  <wps:wsp>
                    <wps:cNvSpPr/>
                    <wps:spPr>
                      <a:xfrm>
                        <a:off x="2219578" y="3779365"/>
                        <a:ext cx="6252845" cy="1270"/>
                      </a:xfrm>
                      <a:custGeom>
                        <a:avLst/>
                        <a:gdLst/>
                        <a:ahLst/>
                        <a:cxnLst/>
                        <a:rect l="l" t="t" r="r" b="b"/>
                        <a:pathLst>
                          <a:path w="6252845" h="120000" extrusionOk="0">
                            <a:moveTo>
                              <a:pt x="0" y="0"/>
                            </a:moveTo>
                            <a:lnTo>
                              <a:pt x="6252488" y="0"/>
                            </a:lnTo>
                          </a:path>
                        </a:pathLst>
                      </a:custGeom>
                      <a:noFill/>
                      <a:ln w="28550" cap="flat" cmpd="sng">
                        <a:solidFill>
                          <a:srgbClr val="E8E8E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ADF4B05" id="Free-form: Shape 222" o:spid="_x0000_s1026" style="position:absolute;margin-left:0;margin-top:8pt;width:.1pt;height:2.25pt;z-index:251661312;visibility:visible;mso-wrap-style:square;mso-wrap-distance-left:0;mso-wrap-distance-top:0;mso-wrap-distance-right:0;mso-wrap-distance-bottom:0;mso-position-horizontal:absolute;mso-position-horizontal-relative:text;mso-position-vertical:absolute;mso-position-vertical-relative:text;v-text-anchor:middle" coordsize="625284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" path="m,l6252488,e" filled="f" strokecolor="#e8e8e8" strokeweight=".79306mm">
              <v:stroke startarrowwidth="narrow" startarrowlength="short" endarrowwidth="narrow" endarrowlength="short"/>
              <v:path arrowok="t" o:extrusionok="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A1120A"/>
    <w:multiLevelType w:val="multilevel"/>
    <w:tmpl w:val="8228B4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9917F2A"/>
    <w:multiLevelType w:val="hybridMultilevel"/>
    <w:tmpl w:val="69F6695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 w15:restartNumberingAfterBreak="0">
    <w:nsid w:val="7D1A32B5"/>
    <w:multiLevelType w:val="hybridMultilevel"/>
    <w:tmpl w:val="299C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0699722">
    <w:abstractNumId w:val="0"/>
  </w:num>
  <w:num w:numId="2" w16cid:durableId="176967965">
    <w:abstractNumId w:val="1"/>
  </w:num>
  <w:num w:numId="3" w16cid:durableId="2039889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484"/>
    <w:rsid w:val="0012426B"/>
    <w:rsid w:val="0018252F"/>
    <w:rsid w:val="00183022"/>
    <w:rsid w:val="001D4D3E"/>
    <w:rsid w:val="00227105"/>
    <w:rsid w:val="00233094"/>
    <w:rsid w:val="00342585"/>
    <w:rsid w:val="00354CDF"/>
    <w:rsid w:val="00361C13"/>
    <w:rsid w:val="003C6BB0"/>
    <w:rsid w:val="00441236"/>
    <w:rsid w:val="004640B4"/>
    <w:rsid w:val="0053014E"/>
    <w:rsid w:val="0053745F"/>
    <w:rsid w:val="00544E51"/>
    <w:rsid w:val="005A6C49"/>
    <w:rsid w:val="005C1F78"/>
    <w:rsid w:val="005D61D7"/>
    <w:rsid w:val="00615D84"/>
    <w:rsid w:val="00700C0B"/>
    <w:rsid w:val="00720CB2"/>
    <w:rsid w:val="00730D04"/>
    <w:rsid w:val="00744694"/>
    <w:rsid w:val="0079242A"/>
    <w:rsid w:val="007A302A"/>
    <w:rsid w:val="007D2F53"/>
    <w:rsid w:val="00813A55"/>
    <w:rsid w:val="008207D1"/>
    <w:rsid w:val="00825449"/>
    <w:rsid w:val="00847D37"/>
    <w:rsid w:val="00853A2E"/>
    <w:rsid w:val="008B0D39"/>
    <w:rsid w:val="0091335F"/>
    <w:rsid w:val="009447BC"/>
    <w:rsid w:val="00951CFE"/>
    <w:rsid w:val="009848F2"/>
    <w:rsid w:val="00A9321A"/>
    <w:rsid w:val="00AA0B58"/>
    <w:rsid w:val="00AA7342"/>
    <w:rsid w:val="00B52A02"/>
    <w:rsid w:val="00BC6484"/>
    <w:rsid w:val="00C73255"/>
    <w:rsid w:val="00D2105A"/>
    <w:rsid w:val="00D37AC0"/>
    <w:rsid w:val="00D60DBF"/>
    <w:rsid w:val="00D619CA"/>
    <w:rsid w:val="00DD1AAE"/>
    <w:rsid w:val="00E063CF"/>
    <w:rsid w:val="00E33A78"/>
    <w:rsid w:val="00E739A8"/>
    <w:rsid w:val="00EB3C39"/>
    <w:rsid w:val="00F828BF"/>
    <w:rsid w:val="00FD3150"/>
    <w:rsid w:val="00FD6BEA"/>
    <w:rsid w:val="00FE7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4919"/>
  <w15:chartTrackingRefBased/>
  <w15:docId w15:val="{3C45A7BA-012C-4F91-B9DB-166F89B51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484"/>
    <w:pPr>
      <w:spacing w:after="160" w:line="259" w:lineRule="auto"/>
    </w:pPr>
    <w:rPr>
      <w:rFonts w:eastAsia="Calibri"/>
      <w:kern w:val="0"/>
      <w:lang w:eastAsia="en-GB"/>
      <w14:ligatures w14:val="none"/>
    </w:rPr>
  </w:style>
  <w:style w:type="paragraph" w:styleId="Heading1">
    <w:name w:val="heading 1"/>
    <w:basedOn w:val="Normal"/>
    <w:next w:val="Normal"/>
    <w:link w:val="Heading1Char"/>
    <w:autoRedefine/>
    <w:qFormat/>
    <w:rsid w:val="00233094"/>
    <w:pPr>
      <w:keepNext/>
      <w:keepLines/>
      <w:spacing w:before="240" w:after="60" w:line="240" w:lineRule="auto"/>
      <w:outlineLvl w:val="0"/>
    </w:pPr>
    <w:rPr>
      <w:rFonts w:asciiTheme="minorHAnsi" w:eastAsia="Arial" w:hAnsiTheme="minorHAnsi" w:cs="Arial"/>
      <w:b/>
      <w:kern w:val="2"/>
      <w:sz w:val="28"/>
      <w:szCs w:val="32"/>
      <w:lang w:eastAsia="en-US"/>
      <w14:ligatures w14:val="standardContextual"/>
    </w:rPr>
  </w:style>
  <w:style w:type="paragraph" w:styleId="Heading2">
    <w:name w:val="heading 2"/>
    <w:basedOn w:val="Normal"/>
    <w:next w:val="Normal"/>
    <w:link w:val="Heading2Char"/>
    <w:rsid w:val="00233094"/>
    <w:pPr>
      <w:keepNext/>
      <w:keepLines/>
      <w:spacing w:before="360" w:after="80" w:line="276" w:lineRule="auto"/>
      <w:outlineLvl w:val="1"/>
    </w:pPr>
    <w:rPr>
      <w:rFonts w:eastAsiaTheme="minorHAnsi"/>
      <w:b/>
      <w:kern w:val="2"/>
      <w:sz w:val="36"/>
      <w:szCs w:val="36"/>
      <w:lang w:eastAsia="en-US"/>
      <w14:ligatures w14:val="standardContextual"/>
    </w:rPr>
  </w:style>
  <w:style w:type="paragraph" w:styleId="Heading3">
    <w:name w:val="heading 3"/>
    <w:basedOn w:val="Normal"/>
    <w:next w:val="Normal"/>
    <w:link w:val="Heading3Char"/>
    <w:rsid w:val="00233094"/>
    <w:pPr>
      <w:keepNext/>
      <w:keepLines/>
      <w:spacing w:before="280" w:after="80" w:line="276" w:lineRule="auto"/>
      <w:outlineLvl w:val="2"/>
    </w:pPr>
    <w:rPr>
      <w:rFonts w:eastAsiaTheme="minorHAnsi"/>
      <w:b/>
      <w:kern w:val="2"/>
      <w:sz w:val="28"/>
      <w:szCs w:val="28"/>
      <w:lang w:eastAsia="en-US"/>
      <w14:ligatures w14:val="standardContextual"/>
    </w:rPr>
  </w:style>
  <w:style w:type="paragraph" w:styleId="Heading4">
    <w:name w:val="heading 4"/>
    <w:basedOn w:val="Normal"/>
    <w:next w:val="Normal"/>
    <w:link w:val="Heading4Char"/>
    <w:rsid w:val="00233094"/>
    <w:pPr>
      <w:keepNext/>
      <w:keepLines/>
      <w:spacing w:before="240" w:after="40" w:line="276" w:lineRule="auto"/>
      <w:outlineLvl w:val="3"/>
    </w:pPr>
    <w:rPr>
      <w:rFonts w:eastAsiaTheme="minorHAnsi"/>
      <w:b/>
      <w:kern w:val="2"/>
      <w:sz w:val="24"/>
      <w:szCs w:val="24"/>
      <w:lang w:eastAsia="en-US"/>
      <w14:ligatures w14:val="standardContextual"/>
    </w:rPr>
  </w:style>
  <w:style w:type="paragraph" w:styleId="Heading5">
    <w:name w:val="heading 5"/>
    <w:basedOn w:val="Normal"/>
    <w:next w:val="Normal"/>
    <w:link w:val="Heading5Char"/>
    <w:rsid w:val="00233094"/>
    <w:pPr>
      <w:keepNext/>
      <w:keepLines/>
      <w:spacing w:before="220" w:after="40" w:line="276" w:lineRule="auto"/>
      <w:outlineLvl w:val="4"/>
    </w:pPr>
    <w:rPr>
      <w:rFonts w:eastAsiaTheme="minorHAnsi"/>
      <w:b/>
      <w:kern w:val="2"/>
      <w:lang w:eastAsia="en-US"/>
      <w14:ligatures w14:val="standardContextual"/>
    </w:rPr>
  </w:style>
  <w:style w:type="paragraph" w:styleId="Heading6">
    <w:name w:val="heading 6"/>
    <w:basedOn w:val="Normal"/>
    <w:next w:val="Normal"/>
    <w:link w:val="Heading6Char"/>
    <w:rsid w:val="00233094"/>
    <w:pPr>
      <w:keepNext/>
      <w:keepLines/>
      <w:spacing w:before="200" w:after="40" w:line="276" w:lineRule="auto"/>
      <w:outlineLvl w:val="5"/>
    </w:pPr>
    <w:rPr>
      <w:rFonts w:eastAsiaTheme="minorHAnsi"/>
      <w:b/>
      <w:kern w:val="2"/>
      <w:sz w:val="20"/>
      <w:szCs w:val="20"/>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next w:val="Heading1"/>
    <w:qFormat/>
    <w:rsid w:val="00825449"/>
    <w:pPr>
      <w:widowControl w:val="0"/>
      <w:suppressAutoHyphens/>
      <w:spacing w:after="120"/>
    </w:pPr>
    <w:rPr>
      <w:rFonts w:eastAsia="Microsoft YaHei"/>
      <w:b w:val="0"/>
      <w:color w:val="000000" w:themeColor="text1"/>
      <w:kern w:val="0"/>
      <w:szCs w:val="28"/>
      <w:lang w:val="en-US"/>
      <w14:ligatures w14:val="none"/>
    </w:rPr>
  </w:style>
  <w:style w:type="character" w:customStyle="1" w:styleId="Heading1Char">
    <w:name w:val="Heading 1 Char"/>
    <w:basedOn w:val="DefaultParagraphFont"/>
    <w:link w:val="Heading1"/>
    <w:rsid w:val="00233094"/>
    <w:rPr>
      <w:rFonts w:eastAsia="Arial" w:cs="Arial"/>
      <w:b/>
      <w:kern w:val="0"/>
      <w:sz w:val="28"/>
      <w:szCs w:val="32"/>
      <w:lang w:eastAsia="en-GB"/>
      <w14:ligatures w14:val="none"/>
    </w:rPr>
  </w:style>
  <w:style w:type="paragraph" w:customStyle="1" w:styleId="Header1">
    <w:name w:val="Header1"/>
    <w:autoRedefine/>
    <w:rsid w:val="00233094"/>
    <w:pPr>
      <w:tabs>
        <w:tab w:val="center" w:pos="4680"/>
        <w:tab w:val="right" w:pos="9360"/>
      </w:tabs>
      <w:spacing w:after="0" w:line="240" w:lineRule="auto"/>
    </w:pPr>
    <w:rPr>
      <w:rFonts w:ascii="Times New Roman" w:eastAsia="ヒラギノ角ゴ Pro W3" w:hAnsi="Times New Roman" w:cs="Times New Roman"/>
      <w:color w:val="000000"/>
      <w:kern w:val="0"/>
      <w:sz w:val="24"/>
      <w:szCs w:val="20"/>
      <w:lang w:val="en-US" w:eastAsia="en-GB"/>
      <w14:ligatures w14:val="none"/>
    </w:rPr>
  </w:style>
  <w:style w:type="paragraph" w:customStyle="1" w:styleId="FreeFormA">
    <w:name w:val="Free Form A"/>
    <w:rsid w:val="00233094"/>
    <w:pPr>
      <w:spacing w:after="0" w:line="240" w:lineRule="auto"/>
    </w:pPr>
    <w:rPr>
      <w:rFonts w:ascii="Helvetica" w:eastAsia="ヒラギノ角ゴ Pro W3" w:hAnsi="Helvetica" w:cs="Times New Roman"/>
      <w:color w:val="000000"/>
      <w:kern w:val="0"/>
      <w:sz w:val="24"/>
      <w:szCs w:val="20"/>
      <w:lang w:val="en-US" w:eastAsia="en-GB"/>
      <w14:ligatures w14:val="none"/>
    </w:rPr>
  </w:style>
  <w:style w:type="character" w:customStyle="1" w:styleId="note">
    <w:name w:val="note"/>
    <w:basedOn w:val="DefaultParagraphFont"/>
    <w:rsid w:val="00233094"/>
  </w:style>
  <w:style w:type="character" w:customStyle="1" w:styleId="Heading2Char">
    <w:name w:val="Heading 2 Char"/>
    <w:basedOn w:val="DefaultParagraphFont"/>
    <w:link w:val="Heading2"/>
    <w:rsid w:val="00233094"/>
    <w:rPr>
      <w:rFonts w:ascii="Calibri" w:eastAsia="Calibri" w:hAnsi="Calibri" w:cs="Calibri"/>
      <w:b/>
      <w:kern w:val="0"/>
      <w:sz w:val="36"/>
      <w:szCs w:val="36"/>
      <w:lang w:eastAsia="en-GB"/>
      <w14:ligatures w14:val="none"/>
    </w:rPr>
  </w:style>
  <w:style w:type="character" w:customStyle="1" w:styleId="Heading3Char">
    <w:name w:val="Heading 3 Char"/>
    <w:basedOn w:val="DefaultParagraphFont"/>
    <w:link w:val="Heading3"/>
    <w:rsid w:val="00233094"/>
    <w:rPr>
      <w:rFonts w:ascii="Calibri" w:eastAsia="Calibri" w:hAnsi="Calibri" w:cs="Calibri"/>
      <w:b/>
      <w:kern w:val="0"/>
      <w:sz w:val="28"/>
      <w:szCs w:val="28"/>
      <w:lang w:eastAsia="en-GB"/>
      <w14:ligatures w14:val="none"/>
    </w:rPr>
  </w:style>
  <w:style w:type="character" w:customStyle="1" w:styleId="Heading4Char">
    <w:name w:val="Heading 4 Char"/>
    <w:basedOn w:val="DefaultParagraphFont"/>
    <w:link w:val="Heading4"/>
    <w:rsid w:val="00233094"/>
    <w:rPr>
      <w:rFonts w:ascii="Calibri" w:eastAsia="Calibri" w:hAnsi="Calibri" w:cs="Calibri"/>
      <w:b/>
      <w:kern w:val="0"/>
      <w:sz w:val="24"/>
      <w:szCs w:val="24"/>
      <w:lang w:eastAsia="en-GB"/>
      <w14:ligatures w14:val="none"/>
    </w:rPr>
  </w:style>
  <w:style w:type="character" w:customStyle="1" w:styleId="Heading5Char">
    <w:name w:val="Heading 5 Char"/>
    <w:basedOn w:val="DefaultParagraphFont"/>
    <w:link w:val="Heading5"/>
    <w:rsid w:val="00233094"/>
    <w:rPr>
      <w:rFonts w:ascii="Calibri" w:eastAsia="Calibri" w:hAnsi="Calibri" w:cs="Calibri"/>
      <w:b/>
      <w:kern w:val="0"/>
      <w:lang w:eastAsia="en-GB"/>
      <w14:ligatures w14:val="none"/>
    </w:rPr>
  </w:style>
  <w:style w:type="character" w:customStyle="1" w:styleId="Heading6Char">
    <w:name w:val="Heading 6 Char"/>
    <w:basedOn w:val="DefaultParagraphFont"/>
    <w:link w:val="Heading6"/>
    <w:rsid w:val="00233094"/>
    <w:rPr>
      <w:rFonts w:ascii="Calibri" w:eastAsia="Calibri" w:hAnsi="Calibri" w:cs="Calibri"/>
      <w:b/>
      <w:kern w:val="0"/>
      <w:sz w:val="20"/>
      <w:szCs w:val="20"/>
      <w:lang w:eastAsia="en-GB"/>
      <w14:ligatures w14:val="none"/>
    </w:rPr>
  </w:style>
  <w:style w:type="paragraph" w:styleId="Header">
    <w:name w:val="header"/>
    <w:basedOn w:val="Normal"/>
    <w:link w:val="HeaderChar"/>
    <w:uiPriority w:val="99"/>
    <w:unhideWhenUsed/>
    <w:rsid w:val="00233094"/>
    <w:pPr>
      <w:tabs>
        <w:tab w:val="center" w:pos="4513"/>
        <w:tab w:val="right" w:pos="9026"/>
      </w:tabs>
      <w:spacing w:after="0" w:line="240" w:lineRule="auto"/>
    </w:pPr>
    <w:rPr>
      <w:rFonts w:eastAsiaTheme="minorHAnsi"/>
      <w:kern w:val="2"/>
      <w:lang w:eastAsia="en-US"/>
      <w14:ligatures w14:val="standardContextual"/>
    </w:rPr>
  </w:style>
  <w:style w:type="character" w:customStyle="1" w:styleId="HeaderChar">
    <w:name w:val="Header Char"/>
    <w:basedOn w:val="DefaultParagraphFont"/>
    <w:link w:val="Header"/>
    <w:uiPriority w:val="99"/>
    <w:rsid w:val="00233094"/>
    <w:rPr>
      <w:rFonts w:ascii="Calibri" w:eastAsia="Calibri" w:hAnsi="Calibri" w:cs="Calibri"/>
      <w:kern w:val="0"/>
      <w:lang w:eastAsia="en-GB"/>
      <w14:ligatures w14:val="none"/>
    </w:rPr>
  </w:style>
  <w:style w:type="paragraph" w:styleId="Footer">
    <w:name w:val="footer"/>
    <w:basedOn w:val="Normal"/>
    <w:link w:val="FooterChar"/>
    <w:uiPriority w:val="99"/>
    <w:unhideWhenUsed/>
    <w:rsid w:val="00233094"/>
    <w:pPr>
      <w:tabs>
        <w:tab w:val="center" w:pos="4513"/>
        <w:tab w:val="right" w:pos="9026"/>
      </w:tabs>
      <w:spacing w:after="0" w:line="240" w:lineRule="auto"/>
    </w:pPr>
    <w:rPr>
      <w:rFonts w:eastAsiaTheme="minorHAnsi"/>
      <w:kern w:val="2"/>
      <w:lang w:eastAsia="en-US"/>
      <w14:ligatures w14:val="standardContextual"/>
    </w:rPr>
  </w:style>
  <w:style w:type="character" w:customStyle="1" w:styleId="FooterChar">
    <w:name w:val="Footer Char"/>
    <w:basedOn w:val="DefaultParagraphFont"/>
    <w:link w:val="Footer"/>
    <w:uiPriority w:val="99"/>
    <w:rsid w:val="00233094"/>
    <w:rPr>
      <w:rFonts w:ascii="Calibri" w:eastAsia="Calibri" w:hAnsi="Calibri" w:cs="Calibri"/>
      <w:kern w:val="0"/>
      <w:lang w:eastAsia="en-GB"/>
      <w14:ligatures w14:val="none"/>
    </w:rPr>
  </w:style>
  <w:style w:type="paragraph" w:styleId="Title">
    <w:name w:val="Title"/>
    <w:basedOn w:val="Normal"/>
    <w:next w:val="Normal"/>
    <w:link w:val="TitleChar"/>
    <w:rsid w:val="00233094"/>
    <w:pPr>
      <w:keepNext/>
      <w:keepLines/>
      <w:spacing w:before="480" w:after="120" w:line="276" w:lineRule="auto"/>
    </w:pPr>
    <w:rPr>
      <w:rFonts w:eastAsiaTheme="minorHAnsi"/>
      <w:b/>
      <w:kern w:val="2"/>
      <w:sz w:val="72"/>
      <w:szCs w:val="72"/>
      <w:lang w:eastAsia="en-US"/>
      <w14:ligatures w14:val="standardContextual"/>
    </w:rPr>
  </w:style>
  <w:style w:type="character" w:customStyle="1" w:styleId="TitleChar">
    <w:name w:val="Title Char"/>
    <w:basedOn w:val="DefaultParagraphFont"/>
    <w:link w:val="Title"/>
    <w:rsid w:val="00233094"/>
    <w:rPr>
      <w:rFonts w:ascii="Calibri" w:eastAsia="Calibri" w:hAnsi="Calibri" w:cs="Calibri"/>
      <w:b/>
      <w:kern w:val="0"/>
      <w:sz w:val="72"/>
      <w:szCs w:val="72"/>
      <w:lang w:eastAsia="en-GB"/>
      <w14:ligatures w14:val="none"/>
    </w:rPr>
  </w:style>
  <w:style w:type="paragraph" w:styleId="BodyText">
    <w:name w:val="Body Text"/>
    <w:basedOn w:val="Normal"/>
    <w:link w:val="BodyTextChar"/>
    <w:uiPriority w:val="1"/>
    <w:qFormat/>
    <w:rsid w:val="00233094"/>
    <w:pPr>
      <w:widowControl w:val="0"/>
      <w:suppressAutoHyphens/>
      <w:spacing w:after="0" w:line="240" w:lineRule="auto"/>
    </w:pPr>
    <w:rPr>
      <w:rFonts w:ascii="Verdana" w:eastAsia="Verdana" w:hAnsi="Verdana" w:cs="Verdana"/>
      <w:b/>
      <w:bCs/>
      <w:kern w:val="2"/>
      <w:sz w:val="36"/>
      <w:szCs w:val="36"/>
      <w:lang w:val="en-US" w:eastAsia="en-US"/>
      <w14:ligatures w14:val="standardContextual"/>
    </w:rPr>
  </w:style>
  <w:style w:type="character" w:customStyle="1" w:styleId="BodyTextChar">
    <w:name w:val="Body Text Char"/>
    <w:basedOn w:val="DefaultParagraphFont"/>
    <w:link w:val="BodyText"/>
    <w:uiPriority w:val="1"/>
    <w:rsid w:val="00233094"/>
    <w:rPr>
      <w:rFonts w:ascii="Verdana" w:eastAsia="Verdana" w:hAnsi="Verdana" w:cs="Verdana"/>
      <w:b/>
      <w:bCs/>
      <w:kern w:val="0"/>
      <w:sz w:val="36"/>
      <w:szCs w:val="36"/>
      <w:lang w:val="en-US"/>
      <w14:ligatures w14:val="none"/>
    </w:rPr>
  </w:style>
  <w:style w:type="paragraph" w:styleId="Subtitle">
    <w:name w:val="Subtitle"/>
    <w:basedOn w:val="Normal"/>
    <w:next w:val="Normal"/>
    <w:link w:val="SubtitleChar"/>
    <w:rsid w:val="00233094"/>
    <w:pPr>
      <w:keepNext/>
      <w:keepLines/>
      <w:spacing w:before="360" w:after="80" w:line="276" w:lineRule="auto"/>
    </w:pPr>
    <w:rPr>
      <w:rFonts w:ascii="Georgia" w:eastAsia="Georgia" w:hAnsi="Georgia" w:cs="Georgia"/>
      <w:i/>
      <w:color w:val="666666"/>
      <w:kern w:val="2"/>
      <w:sz w:val="48"/>
      <w:szCs w:val="48"/>
      <w:lang w:eastAsia="en-US"/>
      <w14:ligatures w14:val="standardContextual"/>
    </w:rPr>
  </w:style>
  <w:style w:type="character" w:customStyle="1" w:styleId="SubtitleChar">
    <w:name w:val="Subtitle Char"/>
    <w:basedOn w:val="DefaultParagraphFont"/>
    <w:link w:val="Subtitle"/>
    <w:rsid w:val="00233094"/>
    <w:rPr>
      <w:rFonts w:ascii="Georgia" w:eastAsia="Georgia" w:hAnsi="Georgia" w:cs="Georgia"/>
      <w:i/>
      <w:color w:val="666666"/>
      <w:kern w:val="0"/>
      <w:sz w:val="48"/>
      <w:szCs w:val="48"/>
      <w:lang w:eastAsia="en-GB"/>
      <w14:ligatures w14:val="none"/>
    </w:rPr>
  </w:style>
  <w:style w:type="character" w:styleId="Hyperlink">
    <w:name w:val="Hyperlink"/>
    <w:basedOn w:val="DefaultParagraphFont"/>
    <w:uiPriority w:val="99"/>
    <w:unhideWhenUsed/>
    <w:rsid w:val="00233094"/>
    <w:rPr>
      <w:color w:val="0563C1" w:themeColor="hyperlink"/>
      <w:u w:val="single"/>
    </w:rPr>
  </w:style>
  <w:style w:type="character" w:styleId="Strong">
    <w:name w:val="Strong"/>
    <w:basedOn w:val="DefaultParagraphFont"/>
    <w:uiPriority w:val="22"/>
    <w:qFormat/>
    <w:rsid w:val="00233094"/>
    <w:rPr>
      <w:b/>
      <w:bCs/>
    </w:rPr>
  </w:style>
  <w:style w:type="paragraph" w:styleId="NormalWeb">
    <w:name w:val="Normal (Web)"/>
    <w:basedOn w:val="Normal"/>
    <w:uiPriority w:val="99"/>
    <w:semiHidden/>
    <w:unhideWhenUsed/>
    <w:rsid w:val="00233094"/>
    <w:pPr>
      <w:spacing w:before="100" w:beforeAutospacing="1" w:after="100" w:afterAutospacing="1" w:line="240" w:lineRule="auto"/>
    </w:pPr>
    <w:rPr>
      <w:rFonts w:ascii="Times New Roman" w:eastAsia="Times New Roman" w:hAnsi="Times New Roman" w:cs="Times New Roman"/>
      <w:kern w:val="2"/>
      <w:sz w:val="24"/>
      <w:szCs w:val="24"/>
      <w:lang w:eastAsia="en-US"/>
      <w14:ligatures w14:val="standardContextual"/>
    </w:rPr>
  </w:style>
  <w:style w:type="paragraph" w:styleId="BalloonText">
    <w:name w:val="Balloon Text"/>
    <w:basedOn w:val="Normal"/>
    <w:link w:val="BalloonTextChar"/>
    <w:uiPriority w:val="99"/>
    <w:semiHidden/>
    <w:unhideWhenUsed/>
    <w:rsid w:val="00233094"/>
    <w:pPr>
      <w:spacing w:after="0" w:line="240" w:lineRule="auto"/>
    </w:pPr>
    <w:rPr>
      <w:rFonts w:ascii="Tahoma" w:eastAsiaTheme="minorHAnsi" w:hAnsi="Tahoma" w:cs="Tahoma"/>
      <w:kern w:val="2"/>
      <w:sz w:val="16"/>
      <w:szCs w:val="16"/>
      <w:lang w:eastAsia="en-US"/>
      <w14:ligatures w14:val="standardContextual"/>
    </w:rPr>
  </w:style>
  <w:style w:type="character" w:customStyle="1" w:styleId="BalloonTextChar">
    <w:name w:val="Balloon Text Char"/>
    <w:basedOn w:val="DefaultParagraphFont"/>
    <w:link w:val="BalloonText"/>
    <w:uiPriority w:val="99"/>
    <w:semiHidden/>
    <w:rsid w:val="00233094"/>
    <w:rPr>
      <w:rFonts w:ascii="Tahoma" w:eastAsia="Calibri" w:hAnsi="Tahoma" w:cs="Tahoma"/>
      <w:kern w:val="0"/>
      <w:sz w:val="16"/>
      <w:szCs w:val="16"/>
      <w:lang w:eastAsia="en-GB"/>
      <w14:ligatures w14:val="none"/>
    </w:rPr>
  </w:style>
  <w:style w:type="table" w:styleId="TableGrid">
    <w:name w:val="Table Grid"/>
    <w:basedOn w:val="TableNormal"/>
    <w:uiPriority w:val="39"/>
    <w:rsid w:val="00233094"/>
    <w:pPr>
      <w:spacing w:after="0" w:line="240" w:lineRule="auto"/>
    </w:pPr>
    <w:rPr>
      <w:rFonts w:ascii="Times New Roman" w:eastAsia="Times New Roman" w:hAnsi="Times New Roman" w:cs="Times New Roman"/>
      <w:kern w:val="0"/>
      <w:sz w:val="24"/>
      <w:szCs w:val="24"/>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3094"/>
    <w:pPr>
      <w:spacing w:after="200" w:line="276" w:lineRule="auto"/>
      <w:ind w:left="720"/>
      <w:contextualSpacing/>
    </w:pPr>
    <w:rPr>
      <w:rFonts w:eastAsiaTheme="minorHAnsi"/>
      <w:kern w:val="2"/>
      <w:lang w:eastAsia="en-US"/>
      <w14:ligatures w14:val="standardContextual"/>
    </w:rPr>
  </w:style>
  <w:style w:type="character" w:styleId="UnresolvedMention">
    <w:name w:val="Unresolved Mention"/>
    <w:basedOn w:val="DefaultParagraphFont"/>
    <w:uiPriority w:val="99"/>
    <w:semiHidden/>
    <w:unhideWhenUsed/>
    <w:rsid w:val="00233094"/>
    <w:rPr>
      <w:color w:val="605E5C"/>
      <w:shd w:val="clear" w:color="auto" w:fill="E1DFDD"/>
    </w:rPr>
  </w:style>
  <w:style w:type="paragraph" w:styleId="TOCHeading">
    <w:name w:val="TOC Heading"/>
    <w:basedOn w:val="Heading1"/>
    <w:next w:val="Normal"/>
    <w:uiPriority w:val="39"/>
    <w:unhideWhenUsed/>
    <w:qFormat/>
    <w:rsid w:val="00FE721A"/>
    <w:pPr>
      <w:spacing w:after="0" w:line="259" w:lineRule="auto"/>
      <w:outlineLvl w:val="9"/>
    </w:pPr>
    <w:rPr>
      <w:rFonts w:asciiTheme="majorHAnsi" w:eastAsiaTheme="majorEastAsia" w:hAnsiTheme="majorHAnsi" w:cstheme="majorBid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FE721A"/>
    <w:pPr>
      <w:spacing w:after="100"/>
    </w:pPr>
  </w:style>
  <w:style w:type="paragraph" w:styleId="TOC2">
    <w:name w:val="toc 2"/>
    <w:basedOn w:val="Normal"/>
    <w:next w:val="Normal"/>
    <w:autoRedefine/>
    <w:uiPriority w:val="39"/>
    <w:unhideWhenUsed/>
    <w:rsid w:val="00FE721A"/>
    <w:pPr>
      <w:spacing w:after="100"/>
      <w:ind w:left="220"/>
    </w:pPr>
  </w:style>
  <w:style w:type="paragraph" w:styleId="Revision">
    <w:name w:val="Revision"/>
    <w:hidden/>
    <w:uiPriority w:val="99"/>
    <w:semiHidden/>
    <w:rsid w:val="003C6BB0"/>
    <w:pPr>
      <w:spacing w:after="0" w:line="240" w:lineRule="auto"/>
    </w:pPr>
    <w:rPr>
      <w:rFonts w:eastAsia="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535476">
      <w:bodyDiv w:val="1"/>
      <w:marLeft w:val="0"/>
      <w:marRight w:val="0"/>
      <w:marTop w:val="0"/>
      <w:marBottom w:val="0"/>
      <w:divBdr>
        <w:top w:val="none" w:sz="0" w:space="0" w:color="auto"/>
        <w:left w:val="none" w:sz="0" w:space="0" w:color="auto"/>
        <w:bottom w:val="none" w:sz="0" w:space="0" w:color="auto"/>
        <w:right w:val="none" w:sz="0" w:space="0" w:color="auto"/>
      </w:divBdr>
      <w:divsChild>
        <w:div w:id="1601447258">
          <w:marLeft w:val="0"/>
          <w:marRight w:val="0"/>
          <w:marTop w:val="0"/>
          <w:marBottom w:val="0"/>
          <w:divBdr>
            <w:top w:val="none" w:sz="0" w:space="0" w:color="auto"/>
            <w:left w:val="none" w:sz="0" w:space="0" w:color="auto"/>
            <w:bottom w:val="none" w:sz="0" w:space="0" w:color="auto"/>
            <w:right w:val="none" w:sz="0" w:space="0" w:color="auto"/>
          </w:divBdr>
          <w:divsChild>
            <w:div w:id="853573510">
              <w:marLeft w:val="0"/>
              <w:marRight w:val="0"/>
              <w:marTop w:val="0"/>
              <w:marBottom w:val="0"/>
              <w:divBdr>
                <w:top w:val="none" w:sz="0" w:space="0" w:color="auto"/>
                <w:left w:val="none" w:sz="0" w:space="0" w:color="auto"/>
                <w:bottom w:val="none" w:sz="0" w:space="0" w:color="auto"/>
                <w:right w:val="none" w:sz="0" w:space="0" w:color="auto"/>
              </w:divBdr>
              <w:divsChild>
                <w:div w:id="80801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multi-agency-statutory-guidance-on-female-genital-mutilation" TargetMode="External"/><Relationship Id="rId18" Type="http://schemas.openxmlformats.org/officeDocument/2006/relationships/hyperlink" Target="https://www.gov.uk/government/publications/prevent-duty-guidanc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supporting-pupils-at-school-with-medical-conditions--3"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322307/HMG_MULTI_AGENCY_PRACTICE_GUIDELINES_v1_180614_FINAL.pdf"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mailto:admin@bebcmat.co.uk" TargetMode="Externa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alternative-provis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24" Type="http://schemas.openxmlformats.org/officeDocument/2006/relationships/hyperlink" Target="mailto:admin@bebcmat.co.uk"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64567/6.6271_HO_HMG_Channel_Duty_Guidance_v14_Web.pdf" TargetMode="External"/><Relationship Id="rId23" Type="http://schemas.openxmlformats.org/officeDocument/2006/relationships/hyperlink" Target="mailto:hon@bebcmat.co.uk"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government/publications/disqualification-under-the-childcare-act-20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channel-and-prevent-multi-agency-panel-pmap-guidance" TargetMode="External"/><Relationship Id="rId22" Type="http://schemas.openxmlformats.org/officeDocument/2006/relationships/hyperlink" Target="mailto:ast@bebcmat.co.uk"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83C76-2EBA-4E16-91C8-3C53B53A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BEBCMAT</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HeatherArmer</dc:creator>
  <cp:keywords/>
  <dc:description/>
  <cp:lastModifiedBy>Helen O'Neill</cp:lastModifiedBy>
  <cp:revision>2</cp:revision>
  <cp:lastPrinted>2024-10-04T08:23:00Z</cp:lastPrinted>
  <dcterms:created xsi:type="dcterms:W3CDTF">2025-08-26T00:04:00Z</dcterms:created>
  <dcterms:modified xsi:type="dcterms:W3CDTF">2025-08-26T00:04:00Z</dcterms:modified>
</cp:coreProperties>
</file>